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2.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3.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4.xml" ContentType="application/vnd.openxmlformats-officedocument.drawingml.chartshap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F05F5">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F05F5">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F05F5">
        <w:trPr>
          <w:trHeight w:val="68"/>
          <w:jc w:val="center"/>
        </w:trPr>
        <w:tc>
          <w:tcPr>
            <w:tcW w:w="8782" w:type="dxa"/>
            <w:gridSpan w:val="2"/>
          </w:tcPr>
          <w:p w14:paraId="1D8DD3C9" w14:textId="77777777"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Editors:</w:t>
            </w:r>
            <w:r w:rsidRPr="00F93EDF">
              <w:rPr>
                <w:rFonts w:ascii="Tahoma" w:hAnsi="Tahoma" w:cs="Tahoma"/>
                <w:color w:val="000000"/>
                <w:sz w:val="14"/>
                <w:szCs w:val="14"/>
                <w:shd w:val="clear" w:color="auto" w:fill="FFFFFF"/>
              </w:rPr>
              <w:t xml:space="preserve"> </w:t>
            </w:r>
            <w:r w:rsidRPr="00293D18">
              <w:rPr>
                <w:rFonts w:ascii="Tahoma" w:hAnsi="Tahoma" w:cs="Tahoma"/>
                <w:sz w:val="14"/>
                <w:szCs w:val="14"/>
              </w:rPr>
              <w:t xml:space="preserve">Sauro Pierucci, </w:t>
            </w:r>
            <w:r w:rsidRPr="00293D18">
              <w:rPr>
                <w:rFonts w:ascii="Tahoma" w:hAnsi="Tahoma" w:cs="Tahoma"/>
                <w:sz w:val="14"/>
                <w:szCs w:val="14"/>
                <w:shd w:val="clear" w:color="auto" w:fill="FFFFFF"/>
              </w:rPr>
              <w:t>Jiří Jaromír Klemeš</w:t>
            </w:r>
          </w:p>
          <w:p w14:paraId="1B0F1814" w14:textId="650290B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17A779CB" w14:textId="77777777" w:rsidR="00DF05F5" w:rsidRDefault="00DF05F5" w:rsidP="00DF05F5">
      <w:pPr>
        <w:pStyle w:val="CETBodytext"/>
        <w:rPr>
          <w:lang w:val="en-GB"/>
        </w:rPr>
      </w:pPr>
    </w:p>
    <w:p w14:paraId="5D85E7E1" w14:textId="77777777" w:rsidR="00DF05F5" w:rsidRDefault="00DF05F5" w:rsidP="00DF05F5">
      <w:pPr>
        <w:pStyle w:val="CETBodytext"/>
        <w:rPr>
          <w:lang w:val="en-GB"/>
        </w:rPr>
      </w:pPr>
    </w:p>
    <w:p w14:paraId="2A32BEF1" w14:textId="4B39EA77" w:rsidR="00DF05F5" w:rsidRDefault="0055012B" w:rsidP="00DF05F5">
      <w:pPr>
        <w:pStyle w:val="CETBodytext"/>
        <w:jc w:val="center"/>
        <w:rPr>
          <w:sz w:val="32"/>
          <w:szCs w:val="32"/>
          <w:lang w:val="en-GB"/>
        </w:rPr>
      </w:pPr>
      <w:r w:rsidRPr="0055012B">
        <w:rPr>
          <w:rFonts w:ascii="ArialMT" w:hAnsi="ArialMT"/>
          <w:color w:val="222222"/>
          <w:sz w:val="32"/>
          <w:szCs w:val="32"/>
          <w:shd w:val="clear" w:color="auto" w:fill="FFFFFF"/>
        </w:rPr>
        <w:t>Thermodynamics analysis of methane cracking using part of the generated hydrogen as a source of energy for the process</w:t>
      </w:r>
    </w:p>
    <w:p w14:paraId="0882FCF5" w14:textId="77777777" w:rsidR="00DF05F5" w:rsidRPr="00DF05F5" w:rsidRDefault="00DF05F5" w:rsidP="00DF05F5">
      <w:pPr>
        <w:pStyle w:val="CETBodytext"/>
        <w:jc w:val="center"/>
        <w:rPr>
          <w:sz w:val="32"/>
          <w:szCs w:val="32"/>
          <w:lang w:val="en-GB"/>
        </w:rPr>
      </w:pPr>
    </w:p>
    <w:p w14:paraId="0488FED2" w14:textId="7D21A51A" w:rsidR="00B57E6F" w:rsidRPr="00CD3714" w:rsidRDefault="00CD3714" w:rsidP="00B57E6F">
      <w:pPr>
        <w:pStyle w:val="CETAuthors"/>
        <w:rPr>
          <w:lang w:val="pt-BR"/>
        </w:rPr>
      </w:pPr>
      <w:r w:rsidRPr="00CD3714">
        <w:rPr>
          <w:lang w:val="pt-BR"/>
        </w:rPr>
        <w:t>Julles Mitoura dos Santos Junior</w:t>
      </w:r>
      <w:r w:rsidRPr="00CD3714">
        <w:rPr>
          <w:vertAlign w:val="superscript"/>
          <w:lang w:val="pt-BR"/>
        </w:rPr>
        <w:t>a</w:t>
      </w:r>
      <w:r w:rsidR="00B57E6F" w:rsidRPr="00CD3714">
        <w:rPr>
          <w:lang w:val="pt-BR"/>
        </w:rPr>
        <w:t xml:space="preserve">, </w:t>
      </w:r>
      <w:r>
        <w:rPr>
          <w:lang w:val="pt-BR"/>
        </w:rPr>
        <w:t>Reginaldo Guirardello</w:t>
      </w:r>
      <w:r>
        <w:rPr>
          <w:vertAlign w:val="superscript"/>
          <w:lang w:val="pt-BR"/>
        </w:rPr>
        <w:t>a</w:t>
      </w:r>
      <w:r w:rsidR="00B57E6F" w:rsidRPr="00CD3714">
        <w:rPr>
          <w:lang w:val="pt-BR"/>
        </w:rPr>
        <w:t>*</w:t>
      </w:r>
    </w:p>
    <w:p w14:paraId="3D72B0B0" w14:textId="586DD94A" w:rsidR="00B57E6F" w:rsidRPr="00B57B36" w:rsidRDefault="00CD3714" w:rsidP="00B57E6F">
      <w:pPr>
        <w:pStyle w:val="CETAddress"/>
      </w:pPr>
      <w:r>
        <w:rPr>
          <w:vertAlign w:val="superscript"/>
        </w:rPr>
        <w:t>a</w:t>
      </w:r>
      <w:r>
        <w:t>School of Chemical Engineering, University of Campinas (UNICAMP), Av. Albert Einstein 500, 13083-852, Campinas-SP, Brazil</w:t>
      </w:r>
    </w:p>
    <w:p w14:paraId="30D32EC6" w14:textId="5F8E526B" w:rsidR="00CD3714" w:rsidRDefault="00000000" w:rsidP="00CD3714">
      <w:pPr>
        <w:pStyle w:val="CETemail"/>
      </w:pPr>
      <w:hyperlink r:id="rId10" w:history="1">
        <w:r w:rsidR="00CD3714" w:rsidRPr="00670A83">
          <w:rPr>
            <w:rStyle w:val="Hyperlink"/>
          </w:rPr>
          <w:t>guira@feq.unicamp.br</w:t>
        </w:r>
      </w:hyperlink>
    </w:p>
    <w:p w14:paraId="0A8C4CB9" w14:textId="054FB8AE" w:rsidR="00CD3714" w:rsidRPr="00CD3714" w:rsidRDefault="00CD3714" w:rsidP="00CD3714">
      <w:pPr>
        <w:pStyle w:val="CETBodytext"/>
        <w:rPr>
          <w:lang w:val="en-GB"/>
        </w:rPr>
      </w:pPr>
      <w:r w:rsidRPr="00CD3714">
        <w:rPr>
          <w:lang w:val="en-GB"/>
        </w:rPr>
        <w:t>Contrary to the methane steam reforming process, the methane thermal cracking route forms only hydrogen and solid</w:t>
      </w:r>
      <w:r>
        <w:rPr>
          <w:lang w:val="en-GB"/>
        </w:rPr>
        <w:t xml:space="preserve"> </w:t>
      </w:r>
      <w:r w:rsidRPr="00CD3714">
        <w:rPr>
          <w:lang w:val="en-GB"/>
        </w:rPr>
        <w:t>carbon throughout the process.</w:t>
      </w:r>
      <w:r>
        <w:rPr>
          <w:lang w:val="en-GB"/>
        </w:rPr>
        <w:t xml:space="preserve"> </w:t>
      </w:r>
      <w:r w:rsidRPr="00CD3714">
        <w:rPr>
          <w:lang w:val="en-GB"/>
        </w:rPr>
        <w:t>The generated hydrogen has a high degree of purity, and the solid carbon can be</w:t>
      </w:r>
      <w:r>
        <w:rPr>
          <w:lang w:val="en-GB"/>
        </w:rPr>
        <w:t xml:space="preserve"> </w:t>
      </w:r>
      <w:r w:rsidRPr="00CD3714">
        <w:rPr>
          <w:lang w:val="en-GB"/>
        </w:rPr>
        <w:t>commercialized for other industrial purposes.</w:t>
      </w:r>
      <w:r>
        <w:rPr>
          <w:lang w:val="en-GB"/>
        </w:rPr>
        <w:t xml:space="preserve"> </w:t>
      </w:r>
      <w:r w:rsidRPr="00CD3714">
        <w:rPr>
          <w:lang w:val="en-GB"/>
        </w:rPr>
        <w:t>This work seeks to thermodynamically characterize the thermal cracking</w:t>
      </w:r>
      <w:r>
        <w:rPr>
          <w:lang w:val="en-GB"/>
        </w:rPr>
        <w:t xml:space="preserve"> </w:t>
      </w:r>
      <w:r w:rsidRPr="00CD3714">
        <w:rPr>
          <w:lang w:val="en-GB"/>
        </w:rPr>
        <w:t>reaction of methane to maximize the formation of hydrogen,</w:t>
      </w:r>
      <w:r>
        <w:rPr>
          <w:lang w:val="en-GB"/>
        </w:rPr>
        <w:t xml:space="preserve"> </w:t>
      </w:r>
      <w:r w:rsidRPr="00CD3714">
        <w:rPr>
          <w:lang w:val="en-GB"/>
        </w:rPr>
        <w:t>minimize the impacts caused by the formation</w:t>
      </w:r>
      <w:r>
        <w:rPr>
          <w:lang w:val="en-GB"/>
        </w:rPr>
        <w:t xml:space="preserve"> </w:t>
      </w:r>
      <w:r w:rsidRPr="00CD3714">
        <w:rPr>
          <w:lang w:val="en-GB"/>
        </w:rPr>
        <w:t>of coke throughout the process and discuss the possibility of using part of the</w:t>
      </w:r>
      <w:r>
        <w:rPr>
          <w:lang w:val="en-GB"/>
        </w:rPr>
        <w:t xml:space="preserve"> </w:t>
      </w:r>
      <w:r w:rsidRPr="00CD3714">
        <w:rPr>
          <w:lang w:val="en-GB"/>
        </w:rPr>
        <w:t>generated hydrogen as a source of</w:t>
      </w:r>
      <w:r>
        <w:rPr>
          <w:lang w:val="en-GB"/>
        </w:rPr>
        <w:t xml:space="preserve"> </w:t>
      </w:r>
      <w:r w:rsidRPr="00CD3714">
        <w:rPr>
          <w:lang w:val="en-GB"/>
        </w:rPr>
        <w:t>energy for the development of the process.</w:t>
      </w:r>
      <w:r>
        <w:rPr>
          <w:lang w:val="en-GB"/>
        </w:rPr>
        <w:t xml:space="preserve"> </w:t>
      </w:r>
      <w:r w:rsidRPr="00CD3714">
        <w:rPr>
          <w:lang w:val="en-GB"/>
        </w:rPr>
        <w:t>Methodologies based on Gibbs energy minimization and entropy</w:t>
      </w:r>
      <w:r>
        <w:rPr>
          <w:lang w:val="en-GB"/>
        </w:rPr>
        <w:t xml:space="preserve"> </w:t>
      </w:r>
      <w:r w:rsidRPr="00CD3714">
        <w:rPr>
          <w:lang w:val="en-GB"/>
        </w:rPr>
        <w:t>maximization are used, simulating operating conditions of isothermal and adiabatic reactors, respectively. The</w:t>
      </w:r>
      <w:r>
        <w:rPr>
          <w:lang w:val="en-GB"/>
        </w:rPr>
        <w:t xml:space="preserve"> </w:t>
      </w:r>
      <w:r w:rsidRPr="00CD3714">
        <w:rPr>
          <w:lang w:val="en-GB"/>
        </w:rPr>
        <w:t>combined chemical and phase equilibrium problems were solved in the software</w:t>
      </w:r>
      <w:r>
        <w:rPr>
          <w:lang w:val="en-GB"/>
        </w:rPr>
        <w:t xml:space="preserve"> </w:t>
      </w:r>
      <w:r w:rsidRPr="00CD3714">
        <w:rPr>
          <w:lang w:val="en-GB"/>
        </w:rPr>
        <w:t>GAMS version 23.9.5, with the aid</w:t>
      </w:r>
      <w:r>
        <w:rPr>
          <w:lang w:val="en-GB"/>
        </w:rPr>
        <w:t xml:space="preserve"> </w:t>
      </w:r>
      <w:r w:rsidRPr="00CD3714">
        <w:rPr>
          <w:lang w:val="en-GB"/>
        </w:rPr>
        <w:t>of the solver CONOPT3.</w:t>
      </w:r>
      <w:r>
        <w:rPr>
          <w:lang w:val="en-GB"/>
        </w:rPr>
        <w:t xml:space="preserve"> </w:t>
      </w:r>
      <w:r w:rsidRPr="00CD3714">
        <w:rPr>
          <w:lang w:val="en-GB"/>
        </w:rPr>
        <w:t>High temperatures and low pressures favour the decomposition of methane into hydrogen as</w:t>
      </w:r>
      <w:r>
        <w:rPr>
          <w:lang w:val="en-GB"/>
        </w:rPr>
        <w:t xml:space="preserve"> </w:t>
      </w:r>
      <w:r w:rsidRPr="00CD3714">
        <w:rPr>
          <w:lang w:val="en-GB"/>
        </w:rPr>
        <w:t>expected due to the stoichiometry of the reaction and its endothermic effect.</w:t>
      </w:r>
      <w:r>
        <w:rPr>
          <w:lang w:val="en-GB"/>
        </w:rPr>
        <w:t xml:space="preserve"> </w:t>
      </w:r>
      <w:r w:rsidRPr="00CD3714">
        <w:rPr>
          <w:lang w:val="en-GB"/>
        </w:rPr>
        <w:t>When conditioned to adiabatic reactors,</w:t>
      </w:r>
      <w:r>
        <w:rPr>
          <w:lang w:val="en-GB"/>
        </w:rPr>
        <w:t xml:space="preserve"> </w:t>
      </w:r>
      <w:r w:rsidRPr="00CD3714">
        <w:rPr>
          <w:lang w:val="en-GB"/>
        </w:rPr>
        <w:t>the addition of hydrogen along with methane in the feed stream tends to maximize methane decomposition,</w:t>
      </w:r>
      <w:r>
        <w:rPr>
          <w:lang w:val="en-GB"/>
        </w:rPr>
        <w:t xml:space="preserve"> </w:t>
      </w:r>
      <w:r w:rsidRPr="00CD3714">
        <w:rPr>
          <w:lang w:val="en-GB"/>
        </w:rPr>
        <w:t>minimizing the endothermic effect of the process.</w:t>
      </w:r>
      <w:r>
        <w:rPr>
          <w:lang w:val="en-GB"/>
        </w:rPr>
        <w:t xml:space="preserve"> </w:t>
      </w:r>
      <w:r w:rsidRPr="00CD3714">
        <w:rPr>
          <w:lang w:val="en-GB"/>
        </w:rPr>
        <w:t xml:space="preserve">Setting the </w:t>
      </w:r>
      <w:r w:rsidRPr="00CD3714">
        <w:rPr>
          <w:i/>
          <w:iCs/>
          <w:lang w:val="en-GB"/>
        </w:rPr>
        <w:t>CH</w:t>
      </w:r>
      <w:r w:rsidRPr="00CD3714">
        <w:rPr>
          <w:i/>
          <w:iCs/>
          <w:vertAlign w:val="subscript"/>
          <w:lang w:val="en-GB"/>
        </w:rPr>
        <w:t>4</w:t>
      </w:r>
      <w:r w:rsidRPr="00CD3714">
        <w:rPr>
          <w:i/>
          <w:iCs/>
          <w:lang w:val="en-GB"/>
        </w:rPr>
        <w:t>/H</w:t>
      </w:r>
      <w:r w:rsidRPr="00CD3714">
        <w:rPr>
          <w:i/>
          <w:iCs/>
          <w:vertAlign w:val="subscript"/>
          <w:lang w:val="en-GB"/>
        </w:rPr>
        <w:t>2</w:t>
      </w:r>
      <w:r w:rsidRPr="00CD3714">
        <w:rPr>
          <w:lang w:val="en-GB"/>
        </w:rPr>
        <w:t xml:space="preserve"> ratio at 1:10 in the process feed at 1600 K,</w:t>
      </w:r>
      <w:r>
        <w:rPr>
          <w:lang w:val="en-GB"/>
        </w:rPr>
        <w:t xml:space="preserve"> </w:t>
      </w:r>
      <w:r w:rsidRPr="00CD3714">
        <w:rPr>
          <w:lang w:val="en-GB"/>
        </w:rPr>
        <w:t>varying the system pressure from 50 to 1 bar, the methane conversion varies from 0 to 94.62 %,</w:t>
      </w:r>
      <w:r>
        <w:rPr>
          <w:lang w:val="en-GB"/>
        </w:rPr>
        <w:t xml:space="preserve"> </w:t>
      </w:r>
      <w:r w:rsidRPr="00CD3714">
        <w:rPr>
          <w:lang w:val="en-GB"/>
        </w:rPr>
        <w:t>thus indicating the</w:t>
      </w:r>
      <w:r>
        <w:rPr>
          <w:lang w:val="en-GB"/>
        </w:rPr>
        <w:t xml:space="preserve"> </w:t>
      </w:r>
      <w:r w:rsidRPr="00CD3714">
        <w:rPr>
          <w:lang w:val="en-GB"/>
        </w:rPr>
        <w:t>possibility of promoting the reaction by the effect of depressurization, which can be promoted by an isentropic valve.</w:t>
      </w:r>
      <w:r>
        <w:rPr>
          <w:lang w:val="en-GB"/>
        </w:rPr>
        <w:t xml:space="preserve"> </w:t>
      </w:r>
      <w:r w:rsidRPr="00CD3714">
        <w:rPr>
          <w:lang w:val="en-GB"/>
        </w:rPr>
        <w:t xml:space="preserve">Keeping the </w:t>
      </w:r>
      <w:r w:rsidRPr="00CD3714">
        <w:rPr>
          <w:i/>
          <w:iCs/>
          <w:lang w:val="en-GB"/>
        </w:rPr>
        <w:t>CH</w:t>
      </w:r>
      <w:r w:rsidRPr="00CD3714">
        <w:rPr>
          <w:i/>
          <w:iCs/>
          <w:vertAlign w:val="subscript"/>
          <w:lang w:val="en-GB"/>
        </w:rPr>
        <w:t>4</w:t>
      </w:r>
      <w:r w:rsidRPr="00CD3714">
        <w:rPr>
          <w:i/>
          <w:iCs/>
          <w:lang w:val="en-GB"/>
        </w:rPr>
        <w:t>/H</w:t>
      </w:r>
      <w:r w:rsidRPr="00CD3714">
        <w:rPr>
          <w:i/>
          <w:iCs/>
          <w:vertAlign w:val="subscript"/>
          <w:lang w:val="en-GB"/>
        </w:rPr>
        <w:t>2</w:t>
      </w:r>
      <w:r w:rsidRPr="00CD3714">
        <w:rPr>
          <w:lang w:val="en-GB"/>
        </w:rPr>
        <w:t xml:space="preserve"> ratio at 1:6 at 1300 K and 50 bar, recycling part of the methane generated and using part of the</w:t>
      </w:r>
      <w:r>
        <w:rPr>
          <w:lang w:val="en-GB"/>
        </w:rPr>
        <w:t xml:space="preserve"> </w:t>
      </w:r>
      <w:r w:rsidRPr="00CD3714">
        <w:rPr>
          <w:lang w:val="en-GB"/>
        </w:rPr>
        <w:t>hydrogen to generate energy</w:t>
      </w:r>
      <w:r>
        <w:rPr>
          <w:lang w:val="en-GB"/>
        </w:rPr>
        <w:t xml:space="preserve"> </w:t>
      </w:r>
      <w:r w:rsidRPr="00CD3714">
        <w:rPr>
          <w:lang w:val="en-GB"/>
        </w:rPr>
        <w:t>for the process to occur, about 66% of the product stream is composed of hydrogen</w:t>
      </w:r>
      <w:r>
        <w:rPr>
          <w:lang w:val="en-GB"/>
        </w:rPr>
        <w:t xml:space="preserve"> </w:t>
      </w:r>
      <w:r w:rsidRPr="00CD3714">
        <w:rPr>
          <w:lang w:val="en-GB"/>
        </w:rPr>
        <w:t>generated after the</w:t>
      </w:r>
      <w:r>
        <w:rPr>
          <w:lang w:val="en-GB"/>
        </w:rPr>
        <w:t xml:space="preserve"> </w:t>
      </w:r>
      <w:r w:rsidRPr="00CD3714">
        <w:rPr>
          <w:lang w:val="en-GB"/>
        </w:rPr>
        <w:t>depressurization to 1 bar and of this total, approximately 38% would be destined to generate energy</w:t>
      </w:r>
      <w:r>
        <w:rPr>
          <w:lang w:val="en-GB"/>
        </w:rPr>
        <w:t xml:space="preserve"> </w:t>
      </w:r>
      <w:r w:rsidRPr="00CD3714">
        <w:rPr>
          <w:lang w:val="en-GB"/>
        </w:rPr>
        <w:t>for the occurrence of the process, being this the optimal theoretical operational condition for this process.</w:t>
      </w:r>
    </w:p>
    <w:p w14:paraId="5CD0EFFB" w14:textId="77777777" w:rsidR="00CD3714" w:rsidRDefault="00CD3714" w:rsidP="00CD3714">
      <w:pPr>
        <w:pStyle w:val="CETListbullets"/>
        <w:ind w:left="0" w:firstLine="0"/>
      </w:pPr>
    </w:p>
    <w:p w14:paraId="25886DF5" w14:textId="7A0CFF95" w:rsidR="00DF05F5" w:rsidRPr="00A835CC" w:rsidRDefault="00600535" w:rsidP="00DF05F5">
      <w:pPr>
        <w:pStyle w:val="CETHeading1"/>
        <w:rPr>
          <w:lang w:val="en-GB"/>
        </w:rPr>
      </w:pPr>
      <w:r w:rsidRPr="00B57B36">
        <w:rPr>
          <w:lang w:val="en-GB"/>
        </w:rPr>
        <w:t>Introduction</w:t>
      </w:r>
    </w:p>
    <w:p w14:paraId="439F0C24" w14:textId="4106EEF2" w:rsidR="00A835CC" w:rsidRDefault="00E51527" w:rsidP="0055012B">
      <w:pPr>
        <w:pStyle w:val="CETBodytext"/>
        <w:rPr>
          <w:rFonts w:cs="Arial"/>
          <w:color w:val="000000"/>
          <w:szCs w:val="18"/>
        </w:rPr>
      </w:pPr>
      <w:r w:rsidRPr="00E51527">
        <w:rPr>
          <w:rFonts w:cs="Arial"/>
          <w:szCs w:val="18"/>
        </w:rPr>
        <w:t xml:space="preserve">The current global socioeconomic model is heavily dependent on energy sources from fossil fuels, such as oil, natural </w:t>
      </w:r>
      <w:proofErr w:type="gramStart"/>
      <w:r w:rsidR="0055012B" w:rsidRPr="00E51527">
        <w:rPr>
          <w:rFonts w:cs="Arial"/>
          <w:szCs w:val="18"/>
        </w:rPr>
        <w:t>coal</w:t>
      </w:r>
      <w:proofErr w:type="gramEnd"/>
      <w:r>
        <w:rPr>
          <w:rFonts w:cs="Arial"/>
          <w:szCs w:val="18"/>
        </w:rPr>
        <w:t xml:space="preserve"> </w:t>
      </w:r>
      <w:r w:rsidRPr="00E51527">
        <w:rPr>
          <w:rFonts w:cs="Arial"/>
          <w:szCs w:val="18"/>
        </w:rPr>
        <w:t>and natural gas. The process of burning these to obtain energy has high levels of emission of polluting gases into the atmosphere that aggravate the greenhouse effect</w:t>
      </w:r>
      <w:r w:rsidR="00A835CC" w:rsidRPr="00E51527">
        <w:rPr>
          <w:rFonts w:cs="Arial"/>
          <w:szCs w:val="18"/>
        </w:rPr>
        <w:t xml:space="preserve"> (</w:t>
      </w:r>
      <w:r w:rsidR="00A835CC" w:rsidRPr="00E51527">
        <w:rPr>
          <w:rFonts w:cs="Arial"/>
          <w:i/>
          <w:szCs w:val="18"/>
        </w:rPr>
        <w:t>CO</w:t>
      </w:r>
      <w:r w:rsidR="00A835CC" w:rsidRPr="00E51527">
        <w:rPr>
          <w:rFonts w:cs="Arial"/>
          <w:i/>
          <w:szCs w:val="18"/>
          <w:vertAlign w:val="subscript"/>
        </w:rPr>
        <w:t>2</w:t>
      </w:r>
      <w:r w:rsidR="00A835CC" w:rsidRPr="00E51527">
        <w:rPr>
          <w:rFonts w:cs="Arial"/>
          <w:szCs w:val="18"/>
        </w:rPr>
        <w:t xml:space="preserve">, </w:t>
      </w:r>
      <w:r w:rsidR="00A835CC" w:rsidRPr="00E51527">
        <w:rPr>
          <w:rFonts w:cs="Arial"/>
          <w:i/>
          <w:szCs w:val="18"/>
        </w:rPr>
        <w:t>N</w:t>
      </w:r>
      <w:r w:rsidR="00A835CC" w:rsidRPr="00E51527">
        <w:rPr>
          <w:rFonts w:cs="Arial"/>
          <w:i/>
          <w:szCs w:val="18"/>
          <w:vertAlign w:val="subscript"/>
        </w:rPr>
        <w:t>2</w:t>
      </w:r>
      <w:r w:rsidR="00A835CC" w:rsidRPr="00E51527">
        <w:rPr>
          <w:rFonts w:cs="Arial"/>
          <w:i/>
          <w:szCs w:val="18"/>
        </w:rPr>
        <w:t>O</w:t>
      </w:r>
      <w:r w:rsidR="00A835CC" w:rsidRPr="00E51527">
        <w:rPr>
          <w:rFonts w:cs="Arial"/>
          <w:szCs w:val="18"/>
        </w:rPr>
        <w:t xml:space="preserve">, </w:t>
      </w:r>
      <w:r w:rsidR="00A835CC" w:rsidRPr="00E51527">
        <w:rPr>
          <w:rFonts w:cs="Arial"/>
          <w:i/>
          <w:szCs w:val="18"/>
        </w:rPr>
        <w:t>CH</w:t>
      </w:r>
      <w:r w:rsidR="00A835CC" w:rsidRPr="00E51527">
        <w:rPr>
          <w:rFonts w:cs="Arial"/>
          <w:i/>
          <w:szCs w:val="18"/>
          <w:vertAlign w:val="subscript"/>
        </w:rPr>
        <w:t>4</w:t>
      </w:r>
      <w:r w:rsidR="00A835CC" w:rsidRPr="00E51527">
        <w:rPr>
          <w:rFonts w:cs="Arial"/>
          <w:szCs w:val="18"/>
        </w:rPr>
        <w:t xml:space="preserve">, </w:t>
      </w:r>
      <w:r w:rsidR="00A835CC" w:rsidRPr="00E51527">
        <w:rPr>
          <w:rFonts w:cs="Arial"/>
          <w:i/>
          <w:szCs w:val="18"/>
        </w:rPr>
        <w:t>CFCs</w:t>
      </w:r>
      <w:r>
        <w:rPr>
          <w:rFonts w:cs="Arial"/>
          <w:szCs w:val="18"/>
        </w:rPr>
        <w:t xml:space="preserve"> and others</w:t>
      </w:r>
      <w:r w:rsidR="00A835CC" w:rsidRPr="00E51527">
        <w:rPr>
          <w:rFonts w:cs="Arial"/>
          <w:szCs w:val="18"/>
        </w:rPr>
        <w:t>)</w:t>
      </w:r>
      <w:r w:rsidR="00A835CC" w:rsidRPr="00A835CC">
        <w:rPr>
          <w:rFonts w:cs="Arial"/>
          <w:szCs w:val="18"/>
        </w:rPr>
        <w:fldChar w:fldCharType="begin"/>
      </w:r>
      <w:r w:rsidR="00A835CC" w:rsidRPr="00E51527">
        <w:rPr>
          <w:rFonts w:cs="Arial"/>
          <w:szCs w:val="18"/>
        </w:rPr>
        <w:instrText xml:space="preserve"> ADDIN EN.CITE &lt;EndNote&gt;&lt;Cite ExcludeAuth="1"&gt;&lt;Author&gt;Saliba&lt;/Author&gt;&lt;RecNum&gt;27&lt;/RecNum&gt;&lt;record&gt;&lt;rec-number&gt;27&lt;/rec-number&gt;&lt;foreign-keys&gt;&lt;key app="EN" db-id="p0fdrsfrmettriezzx0vdfrz9a5x55fassw5" timestamp="1583422283"&gt;27&lt;/key&gt;&lt;/foreign-keys&gt;&lt;ref-type name="Journal Article"&gt;17&lt;/ref-type&gt;&lt;contributors&gt;&lt;authors&gt;&lt;author&gt;Saliba, Sergio Esper&lt;/author&gt;&lt;/authors&gt;&lt;/contributors&gt;&lt;titles&gt;&lt;title&gt;ESTIMATIVA DA EMISSÃO DE GASES DO EFEITO ESTUFA E SEQUESTRO DE CARBONO EM UM SISTEMA DE PRODUÇÃO AGRÍCOLA&lt;/title&gt;&lt;/titles&gt;&lt;dates&gt;&lt;/dates&gt;&lt;urls&gt;&lt;/urls&gt;&lt;/record&gt;&lt;/Cite&gt;&lt;/EndNote&gt;</w:instrText>
      </w:r>
      <w:r w:rsidR="00A835CC" w:rsidRPr="00A835CC">
        <w:rPr>
          <w:rFonts w:cs="Arial"/>
          <w:szCs w:val="18"/>
        </w:rPr>
        <w:fldChar w:fldCharType="end"/>
      </w:r>
      <w:r w:rsidR="00A835CC" w:rsidRPr="00E51527">
        <w:rPr>
          <w:rFonts w:cs="Arial"/>
          <w:szCs w:val="18"/>
        </w:rPr>
        <w:t xml:space="preserve">. </w:t>
      </w:r>
      <w:r w:rsidRPr="00E51527">
        <w:rPr>
          <w:rFonts w:cs="Arial"/>
          <w:szCs w:val="18"/>
        </w:rPr>
        <w:t>The use of fossil fuels will continue to be indispensable for the coming decades due to their high availability. Thus, it is necessary to seek ways to use fossil fuels more efficiently, reducing the environmental impacts caused by them</w:t>
      </w:r>
      <w:r w:rsidR="001645CA">
        <w:rPr>
          <w:rFonts w:cs="Arial"/>
          <w:szCs w:val="18"/>
        </w:rPr>
        <w:t xml:space="preserve">. </w:t>
      </w:r>
      <w:r w:rsidRPr="00E51527">
        <w:rPr>
          <w:rFonts w:cs="Arial"/>
          <w:color w:val="000000"/>
          <w:szCs w:val="18"/>
        </w:rPr>
        <w:t xml:space="preserve">Hydrogen is one of the energy vectors that occupies a prominent role due to its characteristics of high energy density and the very low levels of emission of pollutants during combustion, in addition, hydrogen cells are highly efficient systems for the generation of energy and environmentally friendly </w:t>
      </w:r>
      <w:sdt>
        <w:sdtPr>
          <w:rPr>
            <w:rFonts w:cs="Arial"/>
            <w:color w:val="000000"/>
            <w:szCs w:val="18"/>
          </w:rPr>
          <w:tag w:val="MENDELEY_CITATION_v3_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"/>
          <w:id w:val="-223908586"/>
          <w:placeholder>
            <w:docPart w:val="DefaultPlaceholder_-1854013440"/>
          </w:placeholder>
        </w:sdtPr>
        <w:sdtContent>
          <w:r w:rsidR="00DD34DA" w:rsidRPr="00DD34DA">
            <w:rPr>
              <w:rFonts w:cs="Arial"/>
              <w:color w:val="000000"/>
              <w:szCs w:val="18"/>
            </w:rPr>
            <w:t>(Alberton et al., 2007)</w:t>
          </w:r>
        </w:sdtContent>
      </w:sdt>
      <w:r w:rsidRPr="00E51527">
        <w:rPr>
          <w:rFonts w:cs="Arial"/>
          <w:color w:val="000000"/>
          <w:szCs w:val="18"/>
        </w:rPr>
        <w:t xml:space="preserve">. In this context, the thermal decomposition process of methane, the main constituent of natural gas, presents itself as a viable alternative </w:t>
      </w:r>
      <w:r w:rsidR="007F2A6A" w:rsidRPr="00E51527">
        <w:rPr>
          <w:rFonts w:cs="Arial"/>
          <w:color w:val="000000"/>
          <w:szCs w:val="18"/>
        </w:rPr>
        <w:t>to produce</w:t>
      </w:r>
      <w:r w:rsidRPr="00E51527">
        <w:rPr>
          <w:rFonts w:cs="Arial"/>
          <w:color w:val="000000"/>
          <w:szCs w:val="18"/>
        </w:rPr>
        <w:t xml:space="preserve"> </w:t>
      </w:r>
      <w:r w:rsidRPr="001A41E0">
        <w:rPr>
          <w:rFonts w:cs="Arial"/>
          <w:i/>
          <w:iCs/>
          <w:color w:val="000000"/>
          <w:szCs w:val="18"/>
        </w:rPr>
        <w:t>CO</w:t>
      </w:r>
      <w:r w:rsidRPr="001A41E0">
        <w:rPr>
          <w:rFonts w:cs="Arial"/>
          <w:i/>
          <w:iCs/>
          <w:color w:val="000000"/>
          <w:szCs w:val="18"/>
          <w:vertAlign w:val="subscript"/>
        </w:rPr>
        <w:t>2</w:t>
      </w:r>
      <w:r w:rsidRPr="001A41E0">
        <w:rPr>
          <w:rFonts w:cs="Arial"/>
          <w:i/>
          <w:iCs/>
          <w:color w:val="000000"/>
          <w:szCs w:val="18"/>
        </w:rPr>
        <w:t xml:space="preserve">-free </w:t>
      </w:r>
      <w:r w:rsidR="001645CA" w:rsidRPr="001A41E0">
        <w:rPr>
          <w:rFonts w:cs="Arial"/>
          <w:i/>
          <w:iCs/>
          <w:color w:val="000000"/>
          <w:szCs w:val="18"/>
        </w:rPr>
        <w:t>hydrogen</w:t>
      </w:r>
      <w:r w:rsidR="001645CA">
        <w:rPr>
          <w:rFonts w:cs="Arial"/>
          <w:color w:val="000000"/>
          <w:szCs w:val="18"/>
        </w:rPr>
        <w:t xml:space="preserve"> </w:t>
      </w:r>
      <w:sdt>
        <w:sdtPr>
          <w:rPr>
            <w:rFonts w:cs="Arial"/>
            <w:color w:val="000000"/>
            <w:szCs w:val="18"/>
          </w:rPr>
          <w:tag w:val="MENDELEY_CITATION_v3_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"/>
          <w:id w:val="404580115"/>
          <w:placeholder>
            <w:docPart w:val="DefaultPlaceholder_-1854013440"/>
          </w:placeholder>
        </w:sdtPr>
        <w:sdtContent>
          <w:r w:rsidR="00DD34DA" w:rsidRPr="00DD34DA">
            <w:rPr>
              <w:rFonts w:cs="Arial"/>
              <w:color w:val="000000"/>
              <w:szCs w:val="18"/>
            </w:rPr>
            <w:t xml:space="preserve">(Alberto </w:t>
          </w:r>
          <w:proofErr w:type="spellStart"/>
          <w:r w:rsidR="00DD34DA" w:rsidRPr="00DD34DA">
            <w:rPr>
              <w:rFonts w:cs="Arial"/>
              <w:color w:val="000000"/>
              <w:szCs w:val="18"/>
            </w:rPr>
            <w:t>Abánades</w:t>
          </w:r>
          <w:proofErr w:type="spellEnd"/>
          <w:r w:rsidR="00DD34DA" w:rsidRPr="00DD34DA">
            <w:rPr>
              <w:rFonts w:cs="Arial"/>
              <w:color w:val="000000"/>
              <w:szCs w:val="18"/>
            </w:rPr>
            <w:t xml:space="preserve"> et al., 2016a)</w:t>
          </w:r>
        </w:sdtContent>
      </w:sdt>
      <w:r w:rsidR="001645CA" w:rsidRPr="00E51527">
        <w:rPr>
          <w:rFonts w:cs="Arial"/>
          <w:color w:val="000000"/>
          <w:szCs w:val="18"/>
        </w:rPr>
        <w:t>.</w:t>
      </w:r>
      <w:r w:rsidRPr="00E51527">
        <w:rPr>
          <w:rFonts w:cs="Arial"/>
          <w:color w:val="000000"/>
          <w:szCs w:val="18"/>
        </w:rPr>
        <w:t xml:space="preserve"> </w:t>
      </w:r>
    </w:p>
    <w:p w14:paraId="175D65F8" w14:textId="6DF40CE9" w:rsidR="00A835CC" w:rsidRDefault="00A835CC" w:rsidP="00A835CC">
      <w:pPr>
        <w:rPr>
          <w:rFonts w:cs="Arial"/>
          <w:szCs w:val="18"/>
        </w:rPr>
      </w:pPr>
      <w:r w:rsidRPr="00A835CC">
        <w:rPr>
          <w:rFonts w:cs="Arial"/>
          <w:szCs w:val="18"/>
        </w:rPr>
        <w:t>The cracking process is based on the decomposition of the methane molecule into two molecules of hydrogen and one of solid carbon as shown in Eq</w:t>
      </w:r>
      <w:r w:rsidR="00793093">
        <w:rPr>
          <w:rFonts w:cs="Arial"/>
          <w:szCs w:val="18"/>
        </w:rPr>
        <w:t xml:space="preserve">uation </w:t>
      </w:r>
      <w:r w:rsidRPr="00A835CC">
        <w:rPr>
          <w:rFonts w:cs="Arial"/>
          <w:szCs w:val="18"/>
        </w:rPr>
        <w:t>1. It is an endothermic process, where the Gibbs energy of the process is zero at 819 K and to obtain good methane conversion rates, the process must operate at temperatures above 1273</w:t>
      </w:r>
      <w:r>
        <w:rPr>
          <w:rFonts w:cs="Arial"/>
          <w:szCs w:val="18"/>
        </w:rPr>
        <w:t xml:space="preserve"> K</w:t>
      </w:r>
      <w:r w:rsidR="001645CA">
        <w:rPr>
          <w:rFonts w:cs="Arial"/>
          <w:szCs w:val="18"/>
        </w:rPr>
        <w:t xml:space="preserve"> </w:t>
      </w:r>
      <w:sdt>
        <w:sdtPr>
          <w:rPr>
            <w:rFonts w:cs="Arial"/>
            <w:color w:val="000000"/>
            <w:szCs w:val="18"/>
          </w:rPr>
          <w:tag w:val="MENDELEY_CITATION_v3_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"/>
          <w:id w:val="1903635313"/>
          <w:placeholder>
            <w:docPart w:val="DefaultPlaceholder_-1854013440"/>
          </w:placeholder>
        </w:sdtPr>
        <w:sdtContent>
          <w:r w:rsidR="00DD34DA" w:rsidRPr="00DD34DA">
            <w:rPr>
              <w:rFonts w:cs="Arial"/>
              <w:color w:val="000000"/>
              <w:szCs w:val="18"/>
            </w:rPr>
            <w:t>(A Abánades et al., 2013)</w:t>
          </w:r>
        </w:sdtContent>
      </w:sdt>
      <w:r w:rsidR="001645CA">
        <w:rPr>
          <w:rFonts w:cs="Arial"/>
          <w:szCs w:val="18"/>
        </w:rPr>
        <w: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3588"/>
        <w:gridCol w:w="2926"/>
      </w:tblGrid>
      <w:tr w:rsidR="00C63BFF" w14:paraId="08B4D26A" w14:textId="77777777" w:rsidTr="00C63BFF">
        <w:tc>
          <w:tcPr>
            <w:tcW w:w="2263" w:type="dxa"/>
            <w:vAlign w:val="center"/>
          </w:tcPr>
          <w:p w14:paraId="7B3C8E60" w14:textId="65CB07D9" w:rsidR="00C63BFF" w:rsidRDefault="00000000" w:rsidP="00C63BFF">
            <w:pPr>
              <w:jc w:val="left"/>
              <w:rPr>
                <w:rFonts w:cs="Arial"/>
                <w:szCs w:val="18"/>
              </w:rPr>
            </w:pPr>
            <m:oMathPara>
              <m:oMath>
                <m:sSub>
                  <m:sSubPr>
                    <m:ctrlPr>
                      <w:rPr>
                        <w:rFonts w:ascii="Cambria Math" w:hAnsi="Cambria Math" w:cs="Arial"/>
                        <w:i/>
                        <w:szCs w:val="18"/>
                      </w:rPr>
                    </m:ctrlPr>
                  </m:sSubPr>
                  <m:e>
                    <m:r>
                      <w:rPr>
                        <w:rFonts w:ascii="Cambria Math" w:hAnsi="Cambria Math" w:cs="Arial"/>
                        <w:szCs w:val="18"/>
                      </w:rPr>
                      <m:t>CH</m:t>
                    </m:r>
                  </m:e>
                  <m:sub>
                    <m:r>
                      <w:rPr>
                        <w:rFonts w:ascii="Cambria Math" w:hAnsi="Cambria Math" w:cs="Arial"/>
                        <w:szCs w:val="18"/>
                      </w:rPr>
                      <m:t>4 (g)</m:t>
                    </m:r>
                  </m:sub>
                </m:sSub>
                <m:r>
                  <w:rPr>
                    <w:rFonts w:ascii="Cambria Math" w:hAnsi="Cambria Math" w:cs="Arial"/>
                    <w:szCs w:val="18"/>
                  </w:rPr>
                  <m:t xml:space="preserve">↔2 </m:t>
                </m:r>
                <m:sSub>
                  <m:sSubPr>
                    <m:ctrlPr>
                      <w:rPr>
                        <w:rFonts w:ascii="Cambria Math" w:hAnsi="Cambria Math" w:cs="Arial"/>
                        <w:i/>
                        <w:szCs w:val="18"/>
                      </w:rPr>
                    </m:ctrlPr>
                  </m:sSubPr>
                  <m:e>
                    <m:r>
                      <w:rPr>
                        <w:rFonts w:ascii="Cambria Math" w:hAnsi="Cambria Math" w:cs="Arial"/>
                        <w:szCs w:val="18"/>
                      </w:rPr>
                      <m:t>H</m:t>
                    </m:r>
                  </m:e>
                  <m:sub>
                    <m:r>
                      <w:rPr>
                        <w:rFonts w:ascii="Cambria Math" w:hAnsi="Cambria Math" w:cs="Arial"/>
                        <w:szCs w:val="18"/>
                      </w:rPr>
                      <m:t>2 (g)</m:t>
                    </m:r>
                  </m:sub>
                </m:sSub>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C</m:t>
                    </m:r>
                  </m:e>
                  <m:sub>
                    <m:r>
                      <w:rPr>
                        <w:rFonts w:ascii="Cambria Math" w:hAnsi="Cambria Math" w:cs="Arial"/>
                        <w:szCs w:val="18"/>
                      </w:rPr>
                      <m:t>(s)</m:t>
                    </m:r>
                  </m:sub>
                </m:sSub>
              </m:oMath>
            </m:oMathPara>
          </w:p>
        </w:tc>
        <w:tc>
          <w:tcPr>
            <w:tcW w:w="3588" w:type="dxa"/>
            <w:vAlign w:val="center"/>
          </w:tcPr>
          <w:p w14:paraId="5D2F04D7" w14:textId="116BE5AD" w:rsidR="00C63BFF" w:rsidRDefault="00000000" w:rsidP="00C63BFF">
            <w:pPr>
              <w:jc w:val="left"/>
              <w:rPr>
                <w:rFonts w:cs="Arial"/>
                <w:szCs w:val="18"/>
              </w:rPr>
            </w:pPr>
            <m:oMathPara>
              <m:oMath>
                <m:sSubSup>
                  <m:sSubSupPr>
                    <m:ctrlPr>
                      <w:rPr>
                        <w:rFonts w:ascii="Cambria Math" w:hAnsi="Cambria Math" w:cs="Arial"/>
                        <w:i/>
                        <w:szCs w:val="18"/>
                      </w:rPr>
                    </m:ctrlPr>
                  </m:sSubSupPr>
                  <m:e>
                    <m:r>
                      <w:rPr>
                        <w:rFonts w:ascii="Cambria Math" w:hAnsi="Cambria Math" w:cs="Arial"/>
                        <w:szCs w:val="18"/>
                      </w:rPr>
                      <m:t>∆h</m:t>
                    </m:r>
                  </m:e>
                  <m:sub>
                    <m:r>
                      <w:rPr>
                        <w:rFonts w:ascii="Cambria Math" w:hAnsi="Cambria Math" w:cs="Arial"/>
                        <w:szCs w:val="18"/>
                      </w:rPr>
                      <m:t>o</m:t>
                    </m:r>
                  </m:sub>
                  <m:sup>
                    <m:r>
                      <w:rPr>
                        <w:rFonts w:ascii="Cambria Math" w:hAnsi="Cambria Math" w:cs="Arial"/>
                        <w:szCs w:val="18"/>
                      </w:rPr>
                      <m:t>298.15 K</m:t>
                    </m:r>
                  </m:sup>
                </m:sSubSup>
                <m:r>
                  <w:rPr>
                    <w:rFonts w:ascii="Cambria Math" w:hAnsi="Cambria Math" w:cs="Arial"/>
                    <w:szCs w:val="18"/>
                  </w:rPr>
                  <m:t xml:space="preserve">=74.851 </m:t>
                </m:r>
                <m:f>
                  <m:fPr>
                    <m:type m:val="skw"/>
                    <m:ctrlPr>
                      <w:rPr>
                        <w:rFonts w:ascii="Cambria Math" w:hAnsi="Cambria Math" w:cs="Arial"/>
                        <w:i/>
                        <w:szCs w:val="18"/>
                      </w:rPr>
                    </m:ctrlPr>
                  </m:fPr>
                  <m:num>
                    <m:r>
                      <w:rPr>
                        <w:rFonts w:ascii="Cambria Math" w:hAnsi="Cambria Math" w:cs="Arial"/>
                        <w:szCs w:val="18"/>
                      </w:rPr>
                      <m:t>kJ</m:t>
                    </m:r>
                  </m:num>
                  <m:den>
                    <m:r>
                      <w:rPr>
                        <w:rFonts w:ascii="Cambria Math" w:hAnsi="Cambria Math" w:cs="Arial"/>
                        <w:szCs w:val="18"/>
                      </w:rPr>
                      <m:t>mol</m:t>
                    </m:r>
                  </m:den>
                </m:f>
              </m:oMath>
            </m:oMathPara>
          </w:p>
        </w:tc>
        <w:tc>
          <w:tcPr>
            <w:tcW w:w="2926" w:type="dxa"/>
            <w:vAlign w:val="center"/>
          </w:tcPr>
          <w:p w14:paraId="6FD991A1" w14:textId="7C247CD6" w:rsidR="00C63BFF" w:rsidRDefault="00C63BFF" w:rsidP="00C63BFF">
            <w:pPr>
              <w:jc w:val="right"/>
              <w:rPr>
                <w:rFonts w:cs="Arial"/>
                <w:szCs w:val="18"/>
              </w:rPr>
            </w:pPr>
            <w:r>
              <w:rPr>
                <w:rFonts w:cs="Arial"/>
                <w:szCs w:val="18"/>
              </w:rPr>
              <w:t xml:space="preserve"> (1)</w:t>
            </w:r>
          </w:p>
        </w:tc>
      </w:tr>
    </w:tbl>
    <w:p w14:paraId="31DBB38E" w14:textId="54841E9C" w:rsidR="00E51527" w:rsidRPr="00793093" w:rsidRDefault="00E51527" w:rsidP="00A835CC">
      <w:pPr>
        <w:jc w:val="left"/>
        <w:rPr>
          <w:rFonts w:cs="Arial"/>
          <w:szCs w:val="18"/>
        </w:rPr>
      </w:pPr>
    </w:p>
    <w:p w14:paraId="7809A7B4" w14:textId="36AA9F06" w:rsidR="00793093" w:rsidRDefault="00E51527" w:rsidP="00E51527">
      <w:pPr>
        <w:rPr>
          <w:rFonts w:cs="Arial"/>
          <w:color w:val="000000"/>
          <w:szCs w:val="18"/>
        </w:rPr>
      </w:pPr>
      <w:r w:rsidRPr="00793093">
        <w:rPr>
          <w:rFonts w:cs="Arial"/>
          <w:szCs w:val="18"/>
        </w:rPr>
        <w:t>The main objective of this work is to characterize the methane cracking reaction aiming at the formation of hydrogen</w:t>
      </w:r>
      <w:r w:rsidR="00793093" w:rsidRPr="00793093">
        <w:rPr>
          <w:rFonts w:cs="Arial"/>
          <w:szCs w:val="18"/>
        </w:rPr>
        <w:t xml:space="preserve"> and verify the possibility of using part of the hydrogen generated to supply the thermal demands of the process. The thermal cracking process of methane presents good rates of hydrogen formation. This product is generated with a high degree of purity and has a high energy density. An alternative for its use is direct combustion, generating only water as a product, as can be seen in Eq</w:t>
      </w:r>
      <w:r w:rsidR="00793093">
        <w:rPr>
          <w:rFonts w:cs="Arial"/>
          <w:szCs w:val="18"/>
        </w:rPr>
        <w:t>uation</w:t>
      </w:r>
      <w:r w:rsidR="00793093" w:rsidRPr="00793093">
        <w:rPr>
          <w:rFonts w:cs="Arial"/>
          <w:szCs w:val="18"/>
        </w:rPr>
        <w:t xml:space="preserve"> 2</w:t>
      </w:r>
      <w:r w:rsidR="001645CA">
        <w:rPr>
          <w:rFonts w:cs="Arial"/>
          <w:szCs w:val="18"/>
        </w:rPr>
        <w:t xml:space="preserve"> </w:t>
      </w:r>
      <w:sdt>
        <w:sdtPr>
          <w:rPr>
            <w:rFonts w:cs="Arial"/>
            <w:color w:val="000000"/>
            <w:szCs w:val="18"/>
          </w:rPr>
          <w:tag w:val="MENDELEY_CITATION_v3_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"/>
          <w:id w:val="-2026695055"/>
          <w:placeholder>
            <w:docPart w:val="DefaultPlaceholder_-1854013440"/>
          </w:placeholder>
        </w:sdtPr>
        <w:sdtContent>
          <w:r w:rsidR="00DD34DA" w:rsidRPr="00DD34DA">
            <w:rPr>
              <w:rFonts w:cs="Arial"/>
              <w:color w:val="000000"/>
              <w:szCs w:val="18"/>
            </w:rPr>
            <w:t>(Mentado et al., 2013)</w:t>
          </w:r>
        </w:sdtContent>
      </w:sdt>
      <w:r w:rsidR="001645CA">
        <w:rPr>
          <w:rFonts w:cs="Arial"/>
          <w:color w:val="000000"/>
          <w:szCs w:val="18"/>
        </w:rPr>
        <w:t>.</w:t>
      </w:r>
    </w:p>
    <w:p w14:paraId="75A762E0" w14:textId="31891028" w:rsidR="00C63BFF" w:rsidRDefault="00C63BFF" w:rsidP="00E51527">
      <w:pPr>
        <w:rPr>
          <w:rFonts w:cs="Arial"/>
          <w:color w:val="000000"/>
          <w:szCs w:val="18"/>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866"/>
        <w:gridCol w:w="2926"/>
      </w:tblGrid>
      <w:tr w:rsidR="00C63BFF" w14:paraId="7F0C395E" w14:textId="77777777" w:rsidTr="00C63BFF">
        <w:tc>
          <w:tcPr>
            <w:tcW w:w="1985" w:type="dxa"/>
            <w:vAlign w:val="center"/>
          </w:tcPr>
          <w:p w14:paraId="639FD4A4" w14:textId="3B40598C" w:rsidR="00C63BFF" w:rsidRDefault="00C63BFF" w:rsidP="00F37204">
            <w:pPr>
              <w:jc w:val="left"/>
              <w:rPr>
                <w:rFonts w:cs="Arial"/>
                <w:szCs w:val="18"/>
              </w:rPr>
            </w:pPr>
            <m:oMathPara>
              <m:oMath>
                <m:r>
                  <w:rPr>
                    <w:rFonts w:ascii="Cambria Math" w:hAnsi="Cambria Math" w:cs="Arial"/>
                    <w:szCs w:val="18"/>
                  </w:rPr>
                  <m:t xml:space="preserve">2 </m:t>
                </m:r>
                <m:sSub>
                  <m:sSubPr>
                    <m:ctrlPr>
                      <w:rPr>
                        <w:rFonts w:ascii="Cambria Math" w:hAnsi="Cambria Math" w:cs="Arial"/>
                        <w:i/>
                        <w:szCs w:val="18"/>
                      </w:rPr>
                    </m:ctrlPr>
                  </m:sSubPr>
                  <m:e>
                    <m:r>
                      <w:rPr>
                        <w:rFonts w:ascii="Cambria Math" w:hAnsi="Cambria Math" w:cs="Arial"/>
                        <w:szCs w:val="18"/>
                      </w:rPr>
                      <m:t>H</m:t>
                    </m:r>
                  </m:e>
                  <m:sub>
                    <m:r>
                      <w:rPr>
                        <w:rFonts w:ascii="Cambria Math" w:hAnsi="Cambria Math" w:cs="Arial"/>
                        <w:szCs w:val="18"/>
                      </w:rPr>
                      <m:t>2</m:t>
                    </m:r>
                  </m:sub>
                </m:sSub>
                <m:r>
                  <w:rPr>
                    <w:rFonts w:ascii="Cambria Math" w:hAnsi="Cambria Math" w:cs="Arial"/>
                    <w:szCs w:val="18"/>
                  </w:rPr>
                  <m:t>+</m:t>
                </m:r>
                <m:sSub>
                  <m:sSubPr>
                    <m:ctrlPr>
                      <w:rPr>
                        <w:rFonts w:ascii="Cambria Math" w:hAnsi="Cambria Math" w:cs="Arial"/>
                        <w:i/>
                        <w:szCs w:val="18"/>
                      </w:rPr>
                    </m:ctrlPr>
                  </m:sSubPr>
                  <m:e>
                    <m:sSub>
                      <m:sSubPr>
                        <m:ctrlPr>
                          <w:rPr>
                            <w:rFonts w:ascii="Cambria Math" w:hAnsi="Cambria Math" w:cs="Arial"/>
                            <w:i/>
                            <w:szCs w:val="18"/>
                          </w:rPr>
                        </m:ctrlPr>
                      </m:sSubPr>
                      <m:e>
                        <m:r>
                          <w:rPr>
                            <w:rFonts w:ascii="Cambria Math" w:hAnsi="Cambria Math" w:cs="Arial"/>
                            <w:szCs w:val="18"/>
                          </w:rPr>
                          <m:t>O</m:t>
                        </m:r>
                      </m:e>
                      <m:sub>
                        <m:r>
                          <w:rPr>
                            <w:rFonts w:ascii="Cambria Math" w:hAnsi="Cambria Math" w:cs="Arial"/>
                            <w:szCs w:val="18"/>
                          </w:rPr>
                          <m:t>2</m:t>
                        </m:r>
                      </m:sub>
                    </m:sSub>
                  </m:e>
                  <m:sub>
                    <m:r>
                      <w:rPr>
                        <w:rFonts w:ascii="Cambria Math" w:hAnsi="Cambria Math" w:cs="Arial"/>
                        <w:szCs w:val="18"/>
                      </w:rPr>
                      <m:t>(g)</m:t>
                    </m:r>
                  </m:sub>
                </m:sSub>
                <m:r>
                  <w:rPr>
                    <w:rFonts w:ascii="Cambria Math" w:hAnsi="Cambria Math" w:cs="Arial"/>
                    <w:szCs w:val="18"/>
                  </w:rPr>
                  <m:t xml:space="preserve">→2 </m:t>
                </m:r>
                <m:sSub>
                  <m:sSubPr>
                    <m:ctrlPr>
                      <w:rPr>
                        <w:rFonts w:ascii="Cambria Math" w:hAnsi="Cambria Math" w:cs="Arial"/>
                        <w:i/>
                        <w:szCs w:val="18"/>
                      </w:rPr>
                    </m:ctrlPr>
                  </m:sSubPr>
                  <m:e>
                    <m:r>
                      <w:rPr>
                        <w:rFonts w:ascii="Cambria Math" w:hAnsi="Cambria Math" w:cs="Arial"/>
                        <w:szCs w:val="18"/>
                      </w:rPr>
                      <m:t>H</m:t>
                    </m:r>
                  </m:e>
                  <m:sub>
                    <m:r>
                      <w:rPr>
                        <w:rFonts w:ascii="Cambria Math" w:hAnsi="Cambria Math" w:cs="Arial"/>
                        <w:szCs w:val="18"/>
                      </w:rPr>
                      <m:t>2</m:t>
                    </m:r>
                  </m:sub>
                </m:sSub>
                <m:r>
                  <w:rPr>
                    <w:rFonts w:ascii="Cambria Math" w:hAnsi="Cambria Math" w:cs="Arial"/>
                    <w:szCs w:val="18"/>
                  </w:rPr>
                  <m:t>O</m:t>
                </m:r>
              </m:oMath>
            </m:oMathPara>
          </w:p>
        </w:tc>
        <w:tc>
          <w:tcPr>
            <w:tcW w:w="3866" w:type="dxa"/>
            <w:vAlign w:val="center"/>
          </w:tcPr>
          <w:p w14:paraId="05AD8F3E" w14:textId="35322646" w:rsidR="00C63BFF" w:rsidRDefault="00000000" w:rsidP="00F37204">
            <w:pPr>
              <w:jc w:val="left"/>
              <w:rPr>
                <w:rFonts w:cs="Arial"/>
                <w:szCs w:val="18"/>
              </w:rPr>
            </w:pPr>
            <m:oMathPara>
              <m:oMath>
                <m:sSubSup>
                  <m:sSubSupPr>
                    <m:ctrlPr>
                      <w:rPr>
                        <w:rFonts w:ascii="Cambria Math" w:hAnsi="Cambria Math" w:cs="Arial"/>
                        <w:i/>
                        <w:szCs w:val="18"/>
                      </w:rPr>
                    </m:ctrlPr>
                  </m:sSubSupPr>
                  <m:e>
                    <m:r>
                      <w:rPr>
                        <w:rFonts w:ascii="Cambria Math" w:hAnsi="Cambria Math" w:cs="Arial"/>
                        <w:szCs w:val="18"/>
                      </w:rPr>
                      <m:t>∆h</m:t>
                    </m:r>
                  </m:e>
                  <m:sub>
                    <m:r>
                      <w:rPr>
                        <w:rFonts w:ascii="Cambria Math" w:hAnsi="Cambria Math" w:cs="Arial"/>
                        <w:szCs w:val="18"/>
                      </w:rPr>
                      <m:t>o</m:t>
                    </m:r>
                  </m:sub>
                  <m:sup>
                    <m:r>
                      <w:rPr>
                        <w:rFonts w:ascii="Cambria Math" w:hAnsi="Cambria Math" w:cs="Arial"/>
                        <w:szCs w:val="18"/>
                      </w:rPr>
                      <m:t>298.15 K</m:t>
                    </m:r>
                  </m:sup>
                </m:sSubSup>
                <m:r>
                  <w:rPr>
                    <w:rFonts w:ascii="Cambria Math" w:hAnsi="Cambria Math" w:cs="Arial"/>
                    <w:szCs w:val="18"/>
                  </w:rPr>
                  <m:t xml:space="preserve">=-286 </m:t>
                </m:r>
                <m:f>
                  <m:fPr>
                    <m:type m:val="skw"/>
                    <m:ctrlPr>
                      <w:rPr>
                        <w:rFonts w:ascii="Cambria Math" w:hAnsi="Cambria Math" w:cs="Arial"/>
                        <w:i/>
                        <w:szCs w:val="18"/>
                      </w:rPr>
                    </m:ctrlPr>
                  </m:fPr>
                  <m:num>
                    <m:r>
                      <w:rPr>
                        <w:rFonts w:ascii="Cambria Math" w:hAnsi="Cambria Math" w:cs="Arial"/>
                        <w:szCs w:val="18"/>
                      </w:rPr>
                      <m:t>kJ</m:t>
                    </m:r>
                  </m:num>
                  <m:den>
                    <m:r>
                      <w:rPr>
                        <w:rFonts w:ascii="Cambria Math" w:hAnsi="Cambria Math" w:cs="Arial"/>
                        <w:szCs w:val="18"/>
                      </w:rPr>
                      <m:t>mol</m:t>
                    </m:r>
                  </m:den>
                </m:f>
              </m:oMath>
            </m:oMathPara>
          </w:p>
        </w:tc>
        <w:tc>
          <w:tcPr>
            <w:tcW w:w="2926" w:type="dxa"/>
            <w:vAlign w:val="center"/>
          </w:tcPr>
          <w:p w14:paraId="6E5CF412" w14:textId="4481A8DC" w:rsidR="00C63BFF" w:rsidRDefault="00C63BFF" w:rsidP="00F37204">
            <w:pPr>
              <w:jc w:val="right"/>
              <w:rPr>
                <w:rFonts w:cs="Arial"/>
                <w:szCs w:val="18"/>
              </w:rPr>
            </w:pPr>
            <w:r>
              <w:rPr>
                <w:rFonts w:cs="Arial"/>
                <w:szCs w:val="18"/>
              </w:rPr>
              <w:t xml:space="preserve"> (2)</w:t>
            </w:r>
          </w:p>
        </w:tc>
      </w:tr>
    </w:tbl>
    <w:p w14:paraId="4A987218" w14:textId="77777777" w:rsidR="00793093" w:rsidRDefault="00793093" w:rsidP="00E51527">
      <w:pPr>
        <w:rPr>
          <w:rFonts w:cs="Arial"/>
          <w:szCs w:val="18"/>
        </w:rPr>
      </w:pPr>
    </w:p>
    <w:p w14:paraId="6B972035" w14:textId="57CC1041" w:rsidR="00E51527" w:rsidRPr="00A835CC" w:rsidRDefault="00E51527" w:rsidP="00E51527">
      <w:pPr>
        <w:rPr>
          <w:rFonts w:cs="Arial"/>
          <w:szCs w:val="18"/>
        </w:rPr>
      </w:pPr>
      <w:r w:rsidRPr="00E51527">
        <w:rPr>
          <w:rFonts w:cs="Arial"/>
          <w:szCs w:val="18"/>
        </w:rPr>
        <w:t>A thermodynamic analysis of the process will be carried out through the Gibbs energy minimization (</w:t>
      </w:r>
      <w:r w:rsidRPr="00E51527">
        <w:rPr>
          <w:rFonts w:cs="Arial"/>
          <w:i/>
          <w:iCs/>
          <w:szCs w:val="18"/>
        </w:rPr>
        <w:t>minG</w:t>
      </w:r>
      <w:r w:rsidRPr="00E51527">
        <w:rPr>
          <w:rFonts w:cs="Arial"/>
          <w:szCs w:val="18"/>
        </w:rPr>
        <w:t>) and entropy maximization (</w:t>
      </w:r>
      <w:r w:rsidRPr="00E51527">
        <w:rPr>
          <w:rFonts w:cs="Arial"/>
          <w:i/>
          <w:iCs/>
          <w:szCs w:val="18"/>
        </w:rPr>
        <w:t>maxS</w:t>
      </w:r>
      <w:r w:rsidRPr="00E51527">
        <w:rPr>
          <w:rFonts w:cs="Arial"/>
          <w:szCs w:val="18"/>
        </w:rPr>
        <w:t>) routines, for a complete understanding of the reactional and thermal behavior of this route, in addition to verifying the possibility of using part of the generated hydrogen as an energy source for the process in question.</w:t>
      </w:r>
    </w:p>
    <w:p w14:paraId="77275A1D" w14:textId="77777777" w:rsidR="00A835CC" w:rsidRPr="00A835CC" w:rsidRDefault="00A835CC" w:rsidP="00A835CC">
      <w:pPr>
        <w:rPr>
          <w:rFonts w:cs="Arial"/>
          <w:color w:val="000000"/>
          <w:szCs w:val="18"/>
        </w:rPr>
      </w:pPr>
    </w:p>
    <w:p w14:paraId="3D1CCF29" w14:textId="52D269E0" w:rsidR="00CD3714" w:rsidRDefault="00DF05F5" w:rsidP="00A835CC">
      <w:pPr>
        <w:pStyle w:val="CETHeading1"/>
        <w:spacing w:line="264" w:lineRule="auto"/>
      </w:pPr>
      <w:r>
        <w:t>Methodology</w:t>
      </w:r>
    </w:p>
    <w:p w14:paraId="5FFBE7C3" w14:textId="1FC13B90" w:rsidR="00CD3714" w:rsidRPr="00DF05F5" w:rsidRDefault="00DF05F5" w:rsidP="00A835CC">
      <w:pPr>
        <w:pStyle w:val="CETBodytext"/>
        <w:rPr>
          <w:b/>
          <w:bCs/>
        </w:rPr>
      </w:pPr>
      <w:r w:rsidRPr="00DF05F5">
        <w:rPr>
          <w:b/>
          <w:bCs/>
        </w:rPr>
        <w:t>2.1. Solving the equilibrium as a nonlinear programming problem: Gibbs energy minimization for the calculation of an isothermal reactor</w:t>
      </w:r>
      <w:r w:rsidRPr="00DF05F5">
        <w:rPr>
          <w:b/>
          <w:bCs/>
        </w:rPr>
        <w:tab/>
      </w:r>
      <w:r w:rsidR="00CD3714" w:rsidRPr="00DF05F5">
        <w:rPr>
          <w:b/>
          <w:bCs/>
        </w:rPr>
        <w:tab/>
      </w:r>
    </w:p>
    <w:p w14:paraId="21B9A280" w14:textId="4F07227E" w:rsidR="007D0951" w:rsidRDefault="007D0951" w:rsidP="00A835CC">
      <w:pPr>
        <w:pStyle w:val="CETListbullets"/>
        <w:ind w:left="0" w:firstLine="0"/>
        <w:rPr>
          <w:lang w:val="en-US"/>
        </w:rPr>
      </w:pPr>
    </w:p>
    <w:p w14:paraId="7E01BEEF" w14:textId="16528F45" w:rsidR="00E51527" w:rsidRDefault="00E51527" w:rsidP="00E51527">
      <w:pPr>
        <w:rPr>
          <w:rFonts w:cs="Arial"/>
          <w:szCs w:val="18"/>
        </w:rPr>
      </w:pPr>
      <w:r w:rsidRPr="00E51527">
        <w:rPr>
          <w:rFonts w:cs="Arial"/>
          <w:szCs w:val="18"/>
        </w:rPr>
        <w:t xml:space="preserve">For reactive systems with components conditioned to constant </w:t>
      </w:r>
      <w:r w:rsidRPr="00E51527">
        <w:rPr>
          <w:rFonts w:cs="Arial"/>
          <w:i/>
          <w:szCs w:val="18"/>
        </w:rPr>
        <w:t>P</w:t>
      </w:r>
      <w:r w:rsidRPr="00E51527">
        <w:rPr>
          <w:rFonts w:cs="Arial"/>
          <w:szCs w:val="18"/>
        </w:rPr>
        <w:t xml:space="preserve"> and </w:t>
      </w:r>
      <w:r w:rsidRPr="00E51527">
        <w:rPr>
          <w:rFonts w:cs="Arial"/>
          <w:i/>
          <w:szCs w:val="18"/>
        </w:rPr>
        <w:t>T</w:t>
      </w:r>
      <w:r w:rsidRPr="00E51527">
        <w:rPr>
          <w:rFonts w:cs="Arial"/>
          <w:szCs w:val="18"/>
        </w:rPr>
        <w:t>, the thermodynamic equilibrium condition can be formulated as a Gibbs energy minimization problem (</w:t>
      </w:r>
      <w:r w:rsidRPr="00E51527">
        <w:rPr>
          <w:rFonts w:cs="Arial"/>
          <w:i/>
          <w:szCs w:val="18"/>
        </w:rPr>
        <w:t>minG</w:t>
      </w:r>
      <w:r w:rsidRPr="00E51527">
        <w:rPr>
          <w:rFonts w:cs="Arial"/>
          <w:szCs w:val="18"/>
        </w:rPr>
        <w:t xml:space="preserve">), as shown in Equation </w:t>
      </w:r>
      <w:r w:rsidR="00793093">
        <w:rPr>
          <w:rFonts w:cs="Arial"/>
          <w:szCs w:val="18"/>
        </w:rPr>
        <w:t>3</w:t>
      </w:r>
      <w:r w:rsidRPr="00E51527">
        <w:rPr>
          <w:rFonts w:cs="Arial"/>
          <w:szCs w:val="18"/>
        </w:rPr>
        <w:t xml:space="preserve">.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380"/>
      </w:tblGrid>
      <w:tr w:rsidR="0056441F" w14:paraId="55C06B61" w14:textId="77777777" w:rsidTr="0056441F">
        <w:tc>
          <w:tcPr>
            <w:tcW w:w="3397" w:type="dxa"/>
          </w:tcPr>
          <w:p w14:paraId="118A2A28" w14:textId="51E43CFB" w:rsidR="0056441F" w:rsidRDefault="0056441F" w:rsidP="0056441F">
            <w:pPr>
              <w:jc w:val="left"/>
              <w:rPr>
                <w:rFonts w:cs="Arial"/>
                <w:szCs w:val="18"/>
              </w:rPr>
            </w:pPr>
            <m:oMathPara>
              <m:oMath>
                <m:r>
                  <w:rPr>
                    <w:rFonts w:ascii="Cambria Math" w:hAnsi="Cambria Math" w:cs="Arial"/>
                    <w:szCs w:val="18"/>
                    <w:lang w:val="pt-BR"/>
                  </w:rPr>
                  <m:t xml:space="preserve">minG= </m:t>
                </m:r>
                <m:nary>
                  <m:naryPr>
                    <m:chr m:val="∑"/>
                    <m:limLoc m:val="undOvr"/>
                    <m:ctrlPr>
                      <w:rPr>
                        <w:rFonts w:ascii="Cambria Math" w:hAnsi="Cambria Math" w:cs="Arial"/>
                        <w:i/>
                        <w:szCs w:val="18"/>
                      </w:rPr>
                    </m:ctrlPr>
                  </m:naryPr>
                  <m:sub>
                    <m:r>
                      <w:rPr>
                        <w:rFonts w:ascii="Cambria Math" w:hAnsi="Cambria Math" w:cs="Arial"/>
                        <w:szCs w:val="18"/>
                        <w:lang w:val="pt-BR"/>
                      </w:rPr>
                      <m:t>i=1</m:t>
                    </m:r>
                  </m:sub>
                  <m:sup>
                    <m:r>
                      <w:rPr>
                        <w:rFonts w:ascii="Cambria Math" w:hAnsi="Cambria Math" w:cs="Arial"/>
                        <w:szCs w:val="18"/>
                        <w:lang w:val="pt-BR"/>
                      </w:rPr>
                      <m:t>NC</m:t>
                    </m:r>
                  </m:sup>
                  <m:e>
                    <m:sSubSup>
                      <m:sSubSupPr>
                        <m:ctrlPr>
                          <w:rPr>
                            <w:rFonts w:ascii="Cambria Math" w:hAnsi="Cambria Math" w:cs="Arial"/>
                            <w:i/>
                            <w:szCs w:val="18"/>
                          </w:rPr>
                        </m:ctrlPr>
                      </m:sSubSupPr>
                      <m:e>
                        <m:r>
                          <w:rPr>
                            <w:rFonts w:ascii="Cambria Math" w:hAnsi="Cambria Math" w:cs="Arial"/>
                            <w:szCs w:val="18"/>
                            <w:lang w:val="pt-BR"/>
                          </w:rPr>
                          <m:t>n</m:t>
                        </m:r>
                      </m:e>
                      <m:sub>
                        <m:r>
                          <w:rPr>
                            <w:rFonts w:ascii="Cambria Math" w:hAnsi="Cambria Math" w:cs="Arial"/>
                            <w:szCs w:val="18"/>
                            <w:lang w:val="pt-BR"/>
                          </w:rPr>
                          <m:t>i</m:t>
                        </m:r>
                      </m:sub>
                      <m:sup>
                        <m:r>
                          <w:rPr>
                            <w:rFonts w:ascii="Cambria Math" w:hAnsi="Cambria Math" w:cs="Arial"/>
                            <w:szCs w:val="18"/>
                            <w:lang w:val="pt-BR"/>
                          </w:rPr>
                          <m:t>g</m:t>
                        </m:r>
                      </m:sup>
                    </m:sSubSup>
                    <m:sSubSup>
                      <m:sSubSupPr>
                        <m:ctrlPr>
                          <w:rPr>
                            <w:rFonts w:ascii="Cambria Math" w:hAnsi="Cambria Math" w:cs="Arial"/>
                            <w:i/>
                            <w:szCs w:val="18"/>
                          </w:rPr>
                        </m:ctrlPr>
                      </m:sSubSupPr>
                      <m:e>
                        <m:r>
                          <w:rPr>
                            <w:rFonts w:ascii="Cambria Math" w:hAnsi="Cambria Math" w:cs="Arial"/>
                            <w:szCs w:val="18"/>
                          </w:rPr>
                          <m:t>μ</m:t>
                        </m:r>
                      </m:e>
                      <m:sub>
                        <m:r>
                          <w:rPr>
                            <w:rFonts w:ascii="Cambria Math" w:hAnsi="Cambria Math" w:cs="Arial"/>
                            <w:szCs w:val="18"/>
                            <w:lang w:val="pt-BR"/>
                          </w:rPr>
                          <m:t>i</m:t>
                        </m:r>
                      </m:sub>
                      <m:sup>
                        <m:r>
                          <w:rPr>
                            <w:rFonts w:ascii="Cambria Math" w:hAnsi="Cambria Math" w:cs="Arial"/>
                            <w:szCs w:val="18"/>
                            <w:lang w:val="pt-BR"/>
                          </w:rPr>
                          <m:t>g</m:t>
                        </m:r>
                      </m:sup>
                    </m:sSubSup>
                  </m:e>
                </m:nary>
                <m:r>
                  <w:rPr>
                    <w:rFonts w:ascii="Cambria Math" w:hAnsi="Cambria Math" w:cs="Arial"/>
                    <w:szCs w:val="18"/>
                    <w:lang w:val="pt-BR"/>
                  </w:rPr>
                  <m:t>+</m:t>
                </m:r>
                <m:nary>
                  <m:naryPr>
                    <m:chr m:val="∑"/>
                    <m:limLoc m:val="undOvr"/>
                    <m:ctrlPr>
                      <w:rPr>
                        <w:rFonts w:ascii="Cambria Math" w:hAnsi="Cambria Math" w:cs="Arial"/>
                        <w:i/>
                        <w:szCs w:val="18"/>
                      </w:rPr>
                    </m:ctrlPr>
                  </m:naryPr>
                  <m:sub>
                    <m:r>
                      <w:rPr>
                        <w:rFonts w:ascii="Cambria Math" w:hAnsi="Cambria Math" w:cs="Arial"/>
                        <w:szCs w:val="18"/>
                        <w:lang w:val="pt-BR"/>
                      </w:rPr>
                      <m:t>i=1</m:t>
                    </m:r>
                  </m:sub>
                  <m:sup>
                    <m:r>
                      <w:rPr>
                        <w:rFonts w:ascii="Cambria Math" w:hAnsi="Cambria Math" w:cs="Arial"/>
                        <w:szCs w:val="18"/>
                        <w:lang w:val="pt-BR"/>
                      </w:rPr>
                      <m:t>NC</m:t>
                    </m:r>
                  </m:sup>
                  <m:e>
                    <m:sSubSup>
                      <m:sSubSupPr>
                        <m:ctrlPr>
                          <w:rPr>
                            <w:rFonts w:ascii="Cambria Math" w:hAnsi="Cambria Math" w:cs="Arial"/>
                            <w:i/>
                            <w:szCs w:val="18"/>
                          </w:rPr>
                        </m:ctrlPr>
                      </m:sSubSupPr>
                      <m:e>
                        <m:r>
                          <w:rPr>
                            <w:rFonts w:ascii="Cambria Math" w:hAnsi="Cambria Math" w:cs="Arial"/>
                            <w:szCs w:val="18"/>
                            <w:lang w:val="pt-BR"/>
                          </w:rPr>
                          <m:t>n</m:t>
                        </m:r>
                      </m:e>
                      <m:sub>
                        <m:r>
                          <w:rPr>
                            <w:rFonts w:ascii="Cambria Math" w:hAnsi="Cambria Math" w:cs="Arial"/>
                            <w:szCs w:val="18"/>
                            <w:lang w:val="pt-BR"/>
                          </w:rPr>
                          <m:t>i</m:t>
                        </m:r>
                      </m:sub>
                      <m:sup>
                        <m:r>
                          <w:rPr>
                            <w:rFonts w:ascii="Cambria Math" w:hAnsi="Cambria Math" w:cs="Arial"/>
                            <w:szCs w:val="18"/>
                            <w:lang w:val="pt-BR"/>
                          </w:rPr>
                          <m:t>l</m:t>
                        </m:r>
                      </m:sup>
                    </m:sSubSup>
                    <m:sSubSup>
                      <m:sSubSupPr>
                        <m:ctrlPr>
                          <w:rPr>
                            <w:rFonts w:ascii="Cambria Math" w:hAnsi="Cambria Math" w:cs="Arial"/>
                            <w:i/>
                            <w:szCs w:val="18"/>
                          </w:rPr>
                        </m:ctrlPr>
                      </m:sSubSupPr>
                      <m:e>
                        <m:r>
                          <w:rPr>
                            <w:rFonts w:ascii="Cambria Math" w:hAnsi="Cambria Math" w:cs="Arial"/>
                            <w:szCs w:val="18"/>
                          </w:rPr>
                          <m:t>μ</m:t>
                        </m:r>
                      </m:e>
                      <m:sub>
                        <m:r>
                          <w:rPr>
                            <w:rFonts w:ascii="Cambria Math" w:hAnsi="Cambria Math" w:cs="Arial"/>
                            <w:szCs w:val="18"/>
                            <w:lang w:val="pt-BR"/>
                          </w:rPr>
                          <m:t>i</m:t>
                        </m:r>
                      </m:sub>
                      <m:sup>
                        <m:r>
                          <w:rPr>
                            <w:rFonts w:ascii="Cambria Math" w:hAnsi="Cambria Math" w:cs="Arial"/>
                            <w:szCs w:val="18"/>
                            <w:lang w:val="pt-BR"/>
                          </w:rPr>
                          <m:t>l</m:t>
                        </m:r>
                      </m:sup>
                    </m:sSubSup>
                  </m:e>
                </m:nary>
                <m:r>
                  <w:rPr>
                    <w:rFonts w:ascii="Cambria Math" w:hAnsi="Cambria Math" w:cs="Arial"/>
                    <w:szCs w:val="18"/>
                    <w:lang w:val="pt-BR"/>
                  </w:rPr>
                  <m:t>+</m:t>
                </m:r>
                <m:nary>
                  <m:naryPr>
                    <m:chr m:val="∑"/>
                    <m:limLoc m:val="undOvr"/>
                    <m:ctrlPr>
                      <w:rPr>
                        <w:rFonts w:ascii="Cambria Math" w:hAnsi="Cambria Math" w:cs="Arial"/>
                        <w:i/>
                        <w:szCs w:val="18"/>
                      </w:rPr>
                    </m:ctrlPr>
                  </m:naryPr>
                  <m:sub>
                    <m:r>
                      <w:rPr>
                        <w:rFonts w:ascii="Cambria Math" w:hAnsi="Cambria Math" w:cs="Arial"/>
                        <w:szCs w:val="18"/>
                        <w:lang w:val="pt-BR"/>
                      </w:rPr>
                      <m:t>i=1</m:t>
                    </m:r>
                  </m:sub>
                  <m:sup>
                    <m:r>
                      <w:rPr>
                        <w:rFonts w:ascii="Cambria Math" w:hAnsi="Cambria Math" w:cs="Arial"/>
                        <w:szCs w:val="18"/>
                        <w:lang w:val="pt-BR"/>
                      </w:rPr>
                      <m:t>NC</m:t>
                    </m:r>
                  </m:sup>
                  <m:e>
                    <m:sSubSup>
                      <m:sSubSupPr>
                        <m:ctrlPr>
                          <w:rPr>
                            <w:rFonts w:ascii="Cambria Math" w:hAnsi="Cambria Math" w:cs="Arial"/>
                            <w:i/>
                            <w:szCs w:val="18"/>
                          </w:rPr>
                        </m:ctrlPr>
                      </m:sSubSupPr>
                      <m:e>
                        <m:r>
                          <w:rPr>
                            <w:rFonts w:ascii="Cambria Math" w:hAnsi="Cambria Math" w:cs="Arial"/>
                            <w:szCs w:val="18"/>
                            <w:lang w:val="pt-BR"/>
                          </w:rPr>
                          <m:t>n</m:t>
                        </m:r>
                      </m:e>
                      <m:sub>
                        <m:r>
                          <w:rPr>
                            <w:rFonts w:ascii="Cambria Math" w:hAnsi="Cambria Math" w:cs="Arial"/>
                            <w:szCs w:val="18"/>
                            <w:lang w:val="pt-BR"/>
                          </w:rPr>
                          <m:t>i</m:t>
                        </m:r>
                      </m:sub>
                      <m:sup>
                        <m:r>
                          <w:rPr>
                            <w:rFonts w:ascii="Cambria Math" w:hAnsi="Cambria Math" w:cs="Arial"/>
                            <w:szCs w:val="18"/>
                            <w:lang w:val="pt-BR"/>
                          </w:rPr>
                          <m:t>s</m:t>
                        </m:r>
                      </m:sup>
                    </m:sSubSup>
                    <m:sSubSup>
                      <m:sSubSupPr>
                        <m:ctrlPr>
                          <w:rPr>
                            <w:rFonts w:ascii="Cambria Math" w:hAnsi="Cambria Math" w:cs="Arial"/>
                            <w:i/>
                            <w:szCs w:val="18"/>
                          </w:rPr>
                        </m:ctrlPr>
                      </m:sSubSupPr>
                      <m:e>
                        <m:r>
                          <w:rPr>
                            <w:rFonts w:ascii="Cambria Math" w:hAnsi="Cambria Math" w:cs="Arial"/>
                            <w:szCs w:val="18"/>
                          </w:rPr>
                          <m:t>μ</m:t>
                        </m:r>
                      </m:e>
                      <m:sub>
                        <m:r>
                          <w:rPr>
                            <w:rFonts w:ascii="Cambria Math" w:hAnsi="Cambria Math" w:cs="Arial"/>
                            <w:szCs w:val="18"/>
                            <w:lang w:val="pt-BR"/>
                          </w:rPr>
                          <m:t>i</m:t>
                        </m:r>
                      </m:sub>
                      <m:sup>
                        <m:r>
                          <w:rPr>
                            <w:rFonts w:ascii="Cambria Math" w:hAnsi="Cambria Math" w:cs="Arial"/>
                            <w:szCs w:val="18"/>
                            <w:lang w:val="pt-BR"/>
                          </w:rPr>
                          <m:t>s</m:t>
                        </m:r>
                      </m:sup>
                    </m:sSubSup>
                  </m:e>
                </m:nary>
              </m:oMath>
            </m:oMathPara>
          </w:p>
        </w:tc>
        <w:tc>
          <w:tcPr>
            <w:tcW w:w="5380" w:type="dxa"/>
            <w:vAlign w:val="center"/>
          </w:tcPr>
          <w:p w14:paraId="7C800157" w14:textId="4693BB32" w:rsidR="0056441F" w:rsidRDefault="0056441F" w:rsidP="0056441F">
            <w:pPr>
              <w:jc w:val="right"/>
              <w:rPr>
                <w:rFonts w:cs="Arial"/>
                <w:szCs w:val="18"/>
              </w:rPr>
            </w:pPr>
            <w:r>
              <w:rPr>
                <w:rFonts w:cs="Arial"/>
                <w:szCs w:val="18"/>
              </w:rPr>
              <w:t>(3)</w:t>
            </w:r>
          </w:p>
        </w:tc>
      </w:tr>
    </w:tbl>
    <w:p w14:paraId="5FC31C6E" w14:textId="2C8155C4" w:rsidR="00E51527" w:rsidRPr="0056441F" w:rsidRDefault="00E51527" w:rsidP="0056441F">
      <w:pPr>
        <w:rPr>
          <w:rFonts w:cs="Arial"/>
          <w:szCs w:val="18"/>
        </w:rPr>
      </w:pPr>
      <w:r w:rsidRPr="0056441F">
        <w:rPr>
          <w:rFonts w:ascii="Times New Roman" w:hAnsi="Times New Roman"/>
          <w:sz w:val="24"/>
          <w:szCs w:val="24"/>
          <w:lang w:val="pt-BR"/>
        </w:rPr>
        <w:tab/>
      </w:r>
    </w:p>
    <w:p w14:paraId="1DE3A01E" w14:textId="4234AB53" w:rsidR="0056441F" w:rsidRDefault="00E51527" w:rsidP="00E51527">
      <w:pPr>
        <w:rPr>
          <w:rFonts w:cs="Arial"/>
          <w:szCs w:val="18"/>
        </w:rPr>
      </w:pPr>
      <w:r w:rsidRPr="00E51527">
        <w:rPr>
          <w:rFonts w:cs="Arial"/>
          <w:szCs w:val="18"/>
        </w:rPr>
        <w:t>The system in the condition of minimum Gibbs energy must obey two restrictions, these are the non-negativity of the number of moles (</w:t>
      </w:r>
      <w:r w:rsidR="002605D5">
        <w:rPr>
          <w:rFonts w:cs="Arial"/>
          <w:szCs w:val="18"/>
        </w:rPr>
        <w:t>Restric</w:t>
      </w:r>
      <w:r w:rsidR="00793093">
        <w:rPr>
          <w:rFonts w:cs="Arial"/>
          <w:szCs w:val="18"/>
        </w:rPr>
        <w:t>tion 4</w:t>
      </w:r>
      <w:r w:rsidRPr="00E51527">
        <w:rPr>
          <w:rFonts w:cs="Arial"/>
          <w:szCs w:val="18"/>
        </w:rPr>
        <w:t xml:space="preserve">) and the </w:t>
      </w:r>
      <w:r w:rsidR="0055012B">
        <w:rPr>
          <w:rFonts w:cs="Arial"/>
          <w:szCs w:val="18"/>
        </w:rPr>
        <w:t>balance</w:t>
      </w:r>
      <w:r w:rsidRPr="00E51527">
        <w:rPr>
          <w:rFonts w:cs="Arial"/>
          <w:szCs w:val="18"/>
        </w:rPr>
        <w:t xml:space="preserve"> of the atoms (Eq</w:t>
      </w:r>
      <w:r w:rsidR="00793093">
        <w:rPr>
          <w:rFonts w:cs="Arial"/>
          <w:szCs w:val="18"/>
        </w:rPr>
        <w:t>uation 5</w:t>
      </w:r>
      <w:r w:rsidRPr="00E51527">
        <w:rPr>
          <w:rFonts w:cs="Arial"/>
          <w:szCs w:val="18"/>
        </w:rPr>
        <w:t xml:space="preserve">).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380"/>
      </w:tblGrid>
      <w:tr w:rsidR="0056441F" w14:paraId="613808CB" w14:textId="77777777" w:rsidTr="00F37204">
        <w:tc>
          <w:tcPr>
            <w:tcW w:w="3397" w:type="dxa"/>
          </w:tcPr>
          <w:p w14:paraId="40825200" w14:textId="6A0C066E" w:rsidR="0056441F" w:rsidRDefault="00000000" w:rsidP="00F37204">
            <w:pPr>
              <w:jc w:val="left"/>
              <w:rPr>
                <w:rFonts w:cs="Arial"/>
                <w:szCs w:val="18"/>
              </w:rPr>
            </w:pPr>
            <m:oMathPara>
              <m:oMath>
                <m:sSubSup>
                  <m:sSubSupPr>
                    <m:ctrlPr>
                      <w:rPr>
                        <w:rFonts w:ascii="Cambria Math" w:hAnsi="Cambria Math" w:cs="Arial"/>
                        <w:i/>
                        <w:szCs w:val="18"/>
                      </w:rPr>
                    </m:ctrlPr>
                  </m:sSubSupPr>
                  <m:e>
                    <m:r>
                      <w:rPr>
                        <w:rFonts w:ascii="Cambria Math" w:hAnsi="Cambria Math" w:cs="Arial"/>
                        <w:szCs w:val="18"/>
                        <w:lang w:val="pt-BR"/>
                      </w:rPr>
                      <m:t>n</m:t>
                    </m:r>
                  </m:e>
                  <m:sub>
                    <m:r>
                      <w:rPr>
                        <w:rFonts w:ascii="Cambria Math" w:hAnsi="Cambria Math" w:cs="Arial"/>
                        <w:szCs w:val="18"/>
                        <w:lang w:val="pt-BR"/>
                      </w:rPr>
                      <m:t>i</m:t>
                    </m:r>
                  </m:sub>
                  <m:sup>
                    <m:r>
                      <w:rPr>
                        <w:rFonts w:ascii="Cambria Math" w:hAnsi="Cambria Math" w:cs="Arial"/>
                        <w:szCs w:val="18"/>
                        <w:lang w:val="pt-BR"/>
                      </w:rPr>
                      <m:t>k</m:t>
                    </m:r>
                  </m:sup>
                </m:sSubSup>
                <m:r>
                  <w:rPr>
                    <w:rFonts w:ascii="Cambria Math" w:hAnsi="Cambria Math" w:cs="Arial"/>
                    <w:szCs w:val="18"/>
                  </w:rPr>
                  <m:t>≥0;    i=1, …, NC;     k=1, …, NF</m:t>
                </m:r>
              </m:oMath>
            </m:oMathPara>
          </w:p>
        </w:tc>
        <w:tc>
          <w:tcPr>
            <w:tcW w:w="5380" w:type="dxa"/>
            <w:vAlign w:val="center"/>
          </w:tcPr>
          <w:p w14:paraId="62909F31" w14:textId="6A5F98A1" w:rsidR="0056441F" w:rsidRDefault="0056441F" w:rsidP="00F37204">
            <w:pPr>
              <w:jc w:val="right"/>
              <w:rPr>
                <w:rFonts w:cs="Arial"/>
                <w:szCs w:val="18"/>
              </w:rPr>
            </w:pPr>
            <w:r>
              <w:rPr>
                <w:rFonts w:cs="Arial"/>
                <w:szCs w:val="18"/>
              </w:rPr>
              <w:t xml:space="preserve"> (4)</w:t>
            </w:r>
          </w:p>
        </w:tc>
      </w:tr>
    </w:tbl>
    <w:p w14:paraId="661373E0" w14:textId="5F461013" w:rsidR="00E51527" w:rsidRDefault="00E51527" w:rsidP="00E51527">
      <w:pPr>
        <w:rPr>
          <w:rFonts w:cs="Arial"/>
          <w:szCs w:val="18"/>
        </w:rPr>
      </w:pPr>
      <w:r w:rsidRPr="00E51527">
        <w:rPr>
          <w:rFonts w:cs="Arial"/>
          <w:szCs w:val="18"/>
        </w:rPr>
        <w:t xml:space="preserve">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949"/>
      </w:tblGrid>
      <w:tr w:rsidR="0056441F" w14:paraId="56F0C8BB" w14:textId="77777777" w:rsidTr="0056441F">
        <w:tc>
          <w:tcPr>
            <w:tcW w:w="3828" w:type="dxa"/>
          </w:tcPr>
          <w:p w14:paraId="488A7C23" w14:textId="36850D57" w:rsidR="0056441F" w:rsidRDefault="00000000" w:rsidP="00F37204">
            <w:pPr>
              <w:jc w:val="left"/>
              <w:rPr>
                <w:rFonts w:cs="Arial"/>
                <w:szCs w:val="18"/>
              </w:rPr>
            </w:pPr>
            <m:oMathPara>
              <m:oMath>
                <m:nary>
                  <m:naryPr>
                    <m:chr m:val="∑"/>
                    <m:limLoc m:val="undOvr"/>
                    <m:ctrlPr>
                      <w:rPr>
                        <w:rFonts w:ascii="Cambria Math" w:hAnsi="Cambria Math" w:cs="Arial"/>
                        <w:i/>
                        <w:szCs w:val="18"/>
                      </w:rPr>
                    </m:ctrlPr>
                  </m:naryPr>
                  <m:sub>
                    <m:r>
                      <w:rPr>
                        <w:rFonts w:ascii="Cambria Math" w:hAnsi="Cambria Math" w:cs="Arial"/>
                        <w:szCs w:val="18"/>
                      </w:rPr>
                      <m:t>i=1</m:t>
                    </m:r>
                  </m:sub>
                  <m:sup>
                    <m:r>
                      <w:rPr>
                        <w:rFonts w:ascii="Cambria Math" w:hAnsi="Cambria Math" w:cs="Arial"/>
                        <w:szCs w:val="18"/>
                      </w:rPr>
                      <m:t>NC</m:t>
                    </m:r>
                  </m:sup>
                  <m:e>
                    <m:sSub>
                      <m:sSubPr>
                        <m:ctrlPr>
                          <w:rPr>
                            <w:rFonts w:ascii="Cambria Math" w:hAnsi="Cambria Math" w:cs="Arial"/>
                            <w:i/>
                            <w:szCs w:val="18"/>
                          </w:rPr>
                        </m:ctrlPr>
                      </m:sSubPr>
                      <m:e>
                        <m:r>
                          <w:rPr>
                            <w:rFonts w:ascii="Cambria Math" w:hAnsi="Cambria Math" w:cs="Arial"/>
                            <w:szCs w:val="18"/>
                          </w:rPr>
                          <m:t>a</m:t>
                        </m:r>
                      </m:e>
                      <m:sub>
                        <m:r>
                          <w:rPr>
                            <w:rFonts w:ascii="Cambria Math" w:hAnsi="Cambria Math" w:cs="Arial"/>
                            <w:szCs w:val="18"/>
                          </w:rPr>
                          <m:t>mi</m:t>
                        </m:r>
                      </m:sub>
                    </m:sSub>
                    <m:d>
                      <m:dPr>
                        <m:ctrlPr>
                          <w:rPr>
                            <w:rFonts w:ascii="Cambria Math" w:hAnsi="Cambria Math" w:cs="Arial"/>
                            <w:i/>
                            <w:szCs w:val="18"/>
                          </w:rPr>
                        </m:ctrlPr>
                      </m:dPr>
                      <m:e>
                        <m:nary>
                          <m:naryPr>
                            <m:chr m:val="∑"/>
                            <m:limLoc m:val="undOvr"/>
                            <m:ctrlPr>
                              <w:rPr>
                                <w:rFonts w:ascii="Cambria Math" w:hAnsi="Cambria Math" w:cs="Arial"/>
                                <w:i/>
                                <w:szCs w:val="18"/>
                              </w:rPr>
                            </m:ctrlPr>
                          </m:naryPr>
                          <m:sub>
                            <m:r>
                              <w:rPr>
                                <w:rFonts w:ascii="Cambria Math" w:hAnsi="Cambria Math" w:cs="Arial"/>
                                <w:szCs w:val="18"/>
                                <w:lang w:val="pt-BR"/>
                              </w:rPr>
                              <m:t>k=1</m:t>
                            </m:r>
                          </m:sub>
                          <m:sup>
                            <m:r>
                              <w:rPr>
                                <w:rFonts w:ascii="Cambria Math" w:hAnsi="Cambria Math" w:cs="Arial"/>
                                <w:szCs w:val="18"/>
                                <w:lang w:val="pt-BR"/>
                              </w:rPr>
                              <m:t>NF</m:t>
                            </m:r>
                          </m:sup>
                          <m:e>
                            <m:sSubSup>
                              <m:sSubSupPr>
                                <m:ctrlPr>
                                  <w:rPr>
                                    <w:rFonts w:ascii="Cambria Math" w:hAnsi="Cambria Math" w:cs="Arial"/>
                                    <w:i/>
                                    <w:szCs w:val="18"/>
                                  </w:rPr>
                                </m:ctrlPr>
                              </m:sSubSupPr>
                              <m:e>
                                <m:r>
                                  <w:rPr>
                                    <w:rFonts w:ascii="Cambria Math" w:hAnsi="Cambria Math" w:cs="Arial"/>
                                    <w:szCs w:val="18"/>
                                    <w:lang w:val="pt-BR"/>
                                  </w:rPr>
                                  <m:t>n</m:t>
                                </m:r>
                              </m:e>
                              <m:sub>
                                <m:r>
                                  <w:rPr>
                                    <w:rFonts w:ascii="Cambria Math" w:hAnsi="Cambria Math" w:cs="Arial"/>
                                    <w:szCs w:val="18"/>
                                    <w:lang w:val="pt-BR"/>
                                  </w:rPr>
                                  <m:t>i</m:t>
                                </m:r>
                              </m:sub>
                              <m:sup>
                                <m:r>
                                  <w:rPr>
                                    <w:rFonts w:ascii="Cambria Math" w:hAnsi="Cambria Math" w:cs="Arial"/>
                                    <w:szCs w:val="18"/>
                                  </w:rPr>
                                  <m:t>k</m:t>
                                </m:r>
                              </m:sup>
                            </m:sSubSup>
                          </m:e>
                        </m:nary>
                      </m:e>
                    </m:d>
                    <m:r>
                      <w:rPr>
                        <w:rFonts w:ascii="Cambria Math" w:hAnsi="Cambria Math" w:cs="Arial"/>
                        <w:szCs w:val="18"/>
                      </w:rPr>
                      <m:t>=</m:t>
                    </m:r>
                    <m:nary>
                      <m:naryPr>
                        <m:chr m:val="∑"/>
                        <m:limLoc m:val="undOvr"/>
                        <m:ctrlPr>
                          <w:rPr>
                            <w:rFonts w:ascii="Cambria Math" w:hAnsi="Cambria Math" w:cs="Arial"/>
                            <w:i/>
                            <w:szCs w:val="18"/>
                          </w:rPr>
                        </m:ctrlPr>
                      </m:naryPr>
                      <m:sub>
                        <m:r>
                          <w:rPr>
                            <w:rFonts w:ascii="Cambria Math" w:hAnsi="Cambria Math" w:cs="Arial"/>
                            <w:szCs w:val="18"/>
                            <w:lang w:val="pt-BR"/>
                          </w:rPr>
                          <m:t>i</m:t>
                        </m:r>
                        <m:r>
                          <w:rPr>
                            <w:rFonts w:ascii="Cambria Math" w:hAnsi="Cambria Math" w:cs="Arial"/>
                            <w:szCs w:val="18"/>
                            <w:lang w:val="pt-BR"/>
                          </w:rPr>
                          <m:t>=1</m:t>
                        </m:r>
                      </m:sub>
                      <m:sup>
                        <m:r>
                          <w:rPr>
                            <w:rFonts w:ascii="Cambria Math" w:hAnsi="Cambria Math" w:cs="Arial"/>
                            <w:szCs w:val="18"/>
                            <w:lang w:val="pt-BR"/>
                          </w:rPr>
                          <m:t>NC</m:t>
                        </m:r>
                      </m:sup>
                      <m:e>
                        <m:sSub>
                          <m:sSubPr>
                            <m:ctrlPr>
                              <w:rPr>
                                <w:rFonts w:ascii="Cambria Math" w:hAnsi="Cambria Math" w:cs="Arial"/>
                                <w:i/>
                                <w:szCs w:val="18"/>
                              </w:rPr>
                            </m:ctrlPr>
                          </m:sSubPr>
                          <m:e>
                            <m:r>
                              <w:rPr>
                                <w:rFonts w:ascii="Cambria Math" w:hAnsi="Cambria Math" w:cs="Arial"/>
                                <w:szCs w:val="18"/>
                              </w:rPr>
                              <m:t>a</m:t>
                            </m:r>
                          </m:e>
                          <m:sub>
                            <m:r>
                              <w:rPr>
                                <w:rFonts w:ascii="Cambria Math" w:hAnsi="Cambria Math" w:cs="Arial"/>
                                <w:szCs w:val="18"/>
                              </w:rPr>
                              <m:t>mi</m:t>
                            </m:r>
                          </m:sub>
                        </m:sSub>
                        <m:sSubSup>
                          <m:sSubSupPr>
                            <m:ctrlPr>
                              <w:rPr>
                                <w:rFonts w:ascii="Cambria Math" w:hAnsi="Cambria Math" w:cs="Arial"/>
                                <w:i/>
                                <w:szCs w:val="18"/>
                              </w:rPr>
                            </m:ctrlPr>
                          </m:sSubSupPr>
                          <m:e>
                            <m:r>
                              <w:rPr>
                                <w:rFonts w:ascii="Cambria Math" w:hAnsi="Cambria Math" w:cs="Arial"/>
                                <w:szCs w:val="18"/>
                                <w:lang w:val="pt-BR"/>
                              </w:rPr>
                              <m:t>n</m:t>
                            </m:r>
                          </m:e>
                          <m:sub>
                            <m:r>
                              <w:rPr>
                                <w:rFonts w:ascii="Cambria Math" w:hAnsi="Cambria Math" w:cs="Arial"/>
                                <w:szCs w:val="18"/>
                                <w:lang w:val="pt-BR"/>
                              </w:rPr>
                              <m:t>i</m:t>
                            </m:r>
                          </m:sub>
                          <m:sup>
                            <m:r>
                              <w:rPr>
                                <w:rFonts w:ascii="Cambria Math" w:hAnsi="Cambria Math" w:cs="Arial"/>
                                <w:szCs w:val="18"/>
                              </w:rPr>
                              <m:t>o</m:t>
                            </m:r>
                          </m:sup>
                        </m:sSubSup>
                        <m:r>
                          <w:rPr>
                            <w:rFonts w:ascii="Cambria Math" w:hAnsi="Cambria Math" w:cs="Arial"/>
                            <w:szCs w:val="18"/>
                          </w:rPr>
                          <m:t>;    m=1, …, NE</m:t>
                        </m:r>
                      </m:e>
                    </m:nary>
                  </m:e>
                </m:nary>
              </m:oMath>
            </m:oMathPara>
          </w:p>
        </w:tc>
        <w:tc>
          <w:tcPr>
            <w:tcW w:w="4949" w:type="dxa"/>
            <w:vAlign w:val="center"/>
          </w:tcPr>
          <w:p w14:paraId="03C9272E" w14:textId="0728F392" w:rsidR="0056441F" w:rsidRDefault="0056441F" w:rsidP="00F37204">
            <w:pPr>
              <w:jc w:val="right"/>
              <w:rPr>
                <w:rFonts w:cs="Arial"/>
                <w:szCs w:val="18"/>
              </w:rPr>
            </w:pPr>
            <w:r>
              <w:rPr>
                <w:rFonts w:cs="Arial"/>
                <w:szCs w:val="18"/>
              </w:rPr>
              <w:t>(5)</w:t>
            </w:r>
          </w:p>
        </w:tc>
      </w:tr>
    </w:tbl>
    <w:p w14:paraId="141ED5EE" w14:textId="6EF41684" w:rsidR="00E51527" w:rsidRPr="00E51527" w:rsidRDefault="00E51527" w:rsidP="00E51527">
      <w:pPr>
        <w:rPr>
          <w:rFonts w:cs="Arial"/>
          <w:szCs w:val="18"/>
        </w:rPr>
      </w:pPr>
      <w:r w:rsidRPr="00E51527">
        <w:rPr>
          <w:rFonts w:cs="Arial"/>
          <w:szCs w:val="18"/>
        </w:rPr>
        <w:t xml:space="preserve">                             </w:t>
      </w:r>
    </w:p>
    <w:p w14:paraId="28B8270F" w14:textId="1D03212A" w:rsidR="00E51527" w:rsidRPr="00E51527" w:rsidRDefault="00DF05F5" w:rsidP="00E51527">
      <w:pPr>
        <w:pStyle w:val="CETListbullets"/>
        <w:ind w:left="0" w:firstLine="0"/>
        <w:rPr>
          <w:b/>
          <w:bCs/>
        </w:rPr>
      </w:pPr>
      <w:r w:rsidRPr="00DF05F5">
        <w:rPr>
          <w:b/>
          <w:bCs/>
        </w:rPr>
        <w:t>2.</w:t>
      </w:r>
      <w:r>
        <w:rPr>
          <w:b/>
          <w:bCs/>
        </w:rPr>
        <w:t>2</w:t>
      </w:r>
      <w:r w:rsidRPr="00DF05F5">
        <w:rPr>
          <w:b/>
          <w:bCs/>
        </w:rPr>
        <w:t xml:space="preserve">. Solving the equilibrium as a nonlinear programming problem: </w:t>
      </w:r>
      <w:r>
        <w:rPr>
          <w:b/>
          <w:bCs/>
        </w:rPr>
        <w:t>E</w:t>
      </w:r>
      <w:r w:rsidRPr="00DF05F5">
        <w:rPr>
          <w:b/>
          <w:bCs/>
        </w:rPr>
        <w:t>ntropy maximization for the calculation of an adiabatic reactor</w:t>
      </w:r>
      <w:r>
        <w:rPr>
          <w:b/>
          <w:bCs/>
        </w:rPr>
        <w:tab/>
      </w:r>
      <w:r w:rsidR="00E51527">
        <w:rPr>
          <w:b/>
          <w:bCs/>
        </w:rPr>
        <w:br/>
      </w:r>
    </w:p>
    <w:p w14:paraId="22A3F57A" w14:textId="261666F7" w:rsidR="00E51527" w:rsidRDefault="00E51527" w:rsidP="00E51527">
      <w:pPr>
        <w:rPr>
          <w:rFonts w:cs="Arial"/>
          <w:szCs w:val="18"/>
        </w:rPr>
      </w:pPr>
      <w:r w:rsidRPr="00E51527">
        <w:rPr>
          <w:rFonts w:cs="Arial"/>
          <w:szCs w:val="18"/>
        </w:rPr>
        <w:t xml:space="preserve">Under constant </w:t>
      </w:r>
      <w:r w:rsidRPr="00E51527">
        <w:rPr>
          <w:rFonts w:cs="Arial"/>
          <w:i/>
          <w:szCs w:val="18"/>
        </w:rPr>
        <w:t>P</w:t>
      </w:r>
      <w:r w:rsidRPr="00E51527">
        <w:rPr>
          <w:rFonts w:cs="Arial"/>
          <w:szCs w:val="18"/>
        </w:rPr>
        <w:t xml:space="preserve"> and </w:t>
      </w:r>
      <w:r w:rsidRPr="00E51527">
        <w:rPr>
          <w:rFonts w:cs="Arial"/>
          <w:i/>
          <w:szCs w:val="18"/>
        </w:rPr>
        <w:t>H</w:t>
      </w:r>
      <w:r w:rsidRPr="00E51527">
        <w:rPr>
          <w:rFonts w:cs="Arial"/>
          <w:szCs w:val="18"/>
        </w:rPr>
        <w:t xml:space="preserve"> conditions, the thermodynamic equilibrium for a reactive multicomponent system can be determined by the maximum entropy of the system (</w:t>
      </w:r>
      <w:r w:rsidRPr="00E51527">
        <w:rPr>
          <w:rFonts w:cs="Arial"/>
          <w:i/>
          <w:szCs w:val="18"/>
        </w:rPr>
        <w:t>maxS</w:t>
      </w:r>
      <w:r w:rsidRPr="00E51527">
        <w:rPr>
          <w:rFonts w:cs="Arial"/>
          <w:szCs w:val="18"/>
        </w:rPr>
        <w:t>) can be written according to Eq</w:t>
      </w:r>
      <w:r w:rsidR="00793093">
        <w:rPr>
          <w:rFonts w:cs="Arial"/>
          <w:szCs w:val="18"/>
        </w:rPr>
        <w:t>uation 6</w:t>
      </w:r>
      <w:r w:rsidRPr="00E51527">
        <w:rPr>
          <w:rFonts w:cs="Arial"/>
          <w:szCs w:val="18"/>
        </w:rPr>
        <w: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380"/>
      </w:tblGrid>
      <w:tr w:rsidR="00C63BFF" w14:paraId="04A01769" w14:textId="77777777" w:rsidTr="00F37204">
        <w:tc>
          <w:tcPr>
            <w:tcW w:w="3397" w:type="dxa"/>
          </w:tcPr>
          <w:p w14:paraId="6D9D4586" w14:textId="68AEE8A4" w:rsidR="00C63BFF" w:rsidRDefault="00C63BFF" w:rsidP="00F37204">
            <w:pPr>
              <w:jc w:val="left"/>
              <w:rPr>
                <w:rFonts w:cs="Arial"/>
                <w:szCs w:val="18"/>
              </w:rPr>
            </w:pPr>
            <m:oMathPara>
              <m:oMath>
                <m:r>
                  <w:rPr>
                    <w:rFonts w:ascii="Cambria Math" w:hAnsi="Cambria Math" w:cs="Arial"/>
                    <w:szCs w:val="18"/>
                    <w:lang w:val="pt-BR"/>
                  </w:rPr>
                  <m:t xml:space="preserve">maxS= </m:t>
                </m:r>
                <m:nary>
                  <m:naryPr>
                    <m:chr m:val="∑"/>
                    <m:limLoc m:val="undOvr"/>
                    <m:ctrlPr>
                      <w:rPr>
                        <w:rFonts w:ascii="Cambria Math" w:hAnsi="Cambria Math" w:cs="Arial"/>
                        <w:i/>
                        <w:szCs w:val="18"/>
                      </w:rPr>
                    </m:ctrlPr>
                  </m:naryPr>
                  <m:sub>
                    <m:r>
                      <w:rPr>
                        <w:rFonts w:ascii="Cambria Math" w:hAnsi="Cambria Math" w:cs="Arial"/>
                        <w:szCs w:val="18"/>
                        <w:lang w:val="pt-BR"/>
                      </w:rPr>
                      <m:t>i=1</m:t>
                    </m:r>
                  </m:sub>
                  <m:sup>
                    <m:r>
                      <w:rPr>
                        <w:rFonts w:ascii="Cambria Math" w:hAnsi="Cambria Math" w:cs="Arial"/>
                        <w:szCs w:val="18"/>
                        <w:lang w:val="pt-BR"/>
                      </w:rPr>
                      <m:t>NC</m:t>
                    </m:r>
                  </m:sup>
                  <m:e>
                    <m:sSubSup>
                      <m:sSubSupPr>
                        <m:ctrlPr>
                          <w:rPr>
                            <w:rFonts w:ascii="Cambria Math" w:hAnsi="Cambria Math" w:cs="Arial"/>
                            <w:i/>
                            <w:szCs w:val="18"/>
                          </w:rPr>
                        </m:ctrlPr>
                      </m:sSubSupPr>
                      <m:e>
                        <m:r>
                          <w:rPr>
                            <w:rFonts w:ascii="Cambria Math" w:hAnsi="Cambria Math" w:cs="Arial"/>
                            <w:szCs w:val="18"/>
                            <w:lang w:val="pt-BR"/>
                          </w:rPr>
                          <m:t>n</m:t>
                        </m:r>
                      </m:e>
                      <m:sub>
                        <m:r>
                          <w:rPr>
                            <w:rFonts w:ascii="Cambria Math" w:hAnsi="Cambria Math" w:cs="Arial"/>
                            <w:szCs w:val="18"/>
                            <w:lang w:val="pt-BR"/>
                          </w:rPr>
                          <m:t>i</m:t>
                        </m:r>
                      </m:sub>
                      <m:sup>
                        <m:r>
                          <w:rPr>
                            <w:rFonts w:ascii="Cambria Math" w:hAnsi="Cambria Math" w:cs="Arial"/>
                            <w:szCs w:val="18"/>
                            <w:lang w:val="pt-BR"/>
                          </w:rPr>
                          <m:t>g</m:t>
                        </m:r>
                      </m:sup>
                    </m:sSubSup>
                    <m:sSubSup>
                      <m:sSubSupPr>
                        <m:ctrlPr>
                          <w:rPr>
                            <w:rFonts w:ascii="Cambria Math" w:hAnsi="Cambria Math" w:cs="Arial"/>
                            <w:i/>
                            <w:szCs w:val="18"/>
                          </w:rPr>
                        </m:ctrlPr>
                      </m:sSubSupPr>
                      <m:e>
                        <m:r>
                          <w:rPr>
                            <w:rFonts w:ascii="Cambria Math" w:hAnsi="Cambria Math" w:cs="Arial"/>
                            <w:szCs w:val="18"/>
                          </w:rPr>
                          <m:t>S</m:t>
                        </m:r>
                      </m:e>
                      <m:sub>
                        <m:r>
                          <w:rPr>
                            <w:rFonts w:ascii="Cambria Math" w:hAnsi="Cambria Math" w:cs="Arial"/>
                            <w:szCs w:val="18"/>
                            <w:lang w:val="pt-BR"/>
                          </w:rPr>
                          <m:t>i</m:t>
                        </m:r>
                      </m:sub>
                      <m:sup>
                        <m:r>
                          <w:rPr>
                            <w:rFonts w:ascii="Cambria Math" w:hAnsi="Cambria Math" w:cs="Arial"/>
                            <w:szCs w:val="18"/>
                            <w:lang w:val="pt-BR"/>
                          </w:rPr>
                          <m:t>g</m:t>
                        </m:r>
                      </m:sup>
                    </m:sSubSup>
                  </m:e>
                </m:nary>
                <m:r>
                  <w:rPr>
                    <w:rFonts w:ascii="Cambria Math" w:hAnsi="Cambria Math" w:cs="Arial"/>
                    <w:szCs w:val="18"/>
                    <w:lang w:val="pt-BR"/>
                  </w:rPr>
                  <m:t>+</m:t>
                </m:r>
                <m:nary>
                  <m:naryPr>
                    <m:chr m:val="∑"/>
                    <m:limLoc m:val="undOvr"/>
                    <m:ctrlPr>
                      <w:rPr>
                        <w:rFonts w:ascii="Cambria Math" w:hAnsi="Cambria Math" w:cs="Arial"/>
                        <w:i/>
                        <w:szCs w:val="18"/>
                      </w:rPr>
                    </m:ctrlPr>
                  </m:naryPr>
                  <m:sub>
                    <m:r>
                      <w:rPr>
                        <w:rFonts w:ascii="Cambria Math" w:hAnsi="Cambria Math" w:cs="Arial"/>
                        <w:szCs w:val="18"/>
                        <w:lang w:val="pt-BR"/>
                      </w:rPr>
                      <m:t>i=1</m:t>
                    </m:r>
                  </m:sub>
                  <m:sup>
                    <m:r>
                      <w:rPr>
                        <w:rFonts w:ascii="Cambria Math" w:hAnsi="Cambria Math" w:cs="Arial"/>
                        <w:szCs w:val="18"/>
                        <w:lang w:val="pt-BR"/>
                      </w:rPr>
                      <m:t>NC</m:t>
                    </m:r>
                  </m:sup>
                  <m:e>
                    <m:sSubSup>
                      <m:sSubSupPr>
                        <m:ctrlPr>
                          <w:rPr>
                            <w:rFonts w:ascii="Cambria Math" w:hAnsi="Cambria Math" w:cs="Arial"/>
                            <w:i/>
                            <w:szCs w:val="18"/>
                          </w:rPr>
                        </m:ctrlPr>
                      </m:sSubSupPr>
                      <m:e>
                        <m:r>
                          <w:rPr>
                            <w:rFonts w:ascii="Cambria Math" w:hAnsi="Cambria Math" w:cs="Arial"/>
                            <w:szCs w:val="18"/>
                            <w:lang w:val="pt-BR"/>
                          </w:rPr>
                          <m:t>n</m:t>
                        </m:r>
                      </m:e>
                      <m:sub>
                        <m:r>
                          <w:rPr>
                            <w:rFonts w:ascii="Cambria Math" w:hAnsi="Cambria Math" w:cs="Arial"/>
                            <w:szCs w:val="18"/>
                            <w:lang w:val="pt-BR"/>
                          </w:rPr>
                          <m:t>i</m:t>
                        </m:r>
                      </m:sub>
                      <m:sup>
                        <m:r>
                          <w:rPr>
                            <w:rFonts w:ascii="Cambria Math" w:hAnsi="Cambria Math" w:cs="Arial"/>
                            <w:szCs w:val="18"/>
                            <w:lang w:val="pt-BR"/>
                          </w:rPr>
                          <m:t>l</m:t>
                        </m:r>
                      </m:sup>
                    </m:sSubSup>
                    <m:sSubSup>
                      <m:sSubSupPr>
                        <m:ctrlPr>
                          <w:rPr>
                            <w:rFonts w:ascii="Cambria Math" w:hAnsi="Cambria Math" w:cs="Arial"/>
                            <w:i/>
                            <w:szCs w:val="18"/>
                          </w:rPr>
                        </m:ctrlPr>
                      </m:sSubSupPr>
                      <m:e>
                        <m:r>
                          <w:rPr>
                            <w:rFonts w:ascii="Cambria Math" w:hAnsi="Cambria Math" w:cs="Arial"/>
                            <w:szCs w:val="18"/>
                          </w:rPr>
                          <m:t>S</m:t>
                        </m:r>
                      </m:e>
                      <m:sub>
                        <m:r>
                          <w:rPr>
                            <w:rFonts w:ascii="Cambria Math" w:hAnsi="Cambria Math" w:cs="Arial"/>
                            <w:szCs w:val="18"/>
                            <w:lang w:val="pt-BR"/>
                          </w:rPr>
                          <m:t>i</m:t>
                        </m:r>
                      </m:sub>
                      <m:sup>
                        <m:r>
                          <w:rPr>
                            <w:rFonts w:ascii="Cambria Math" w:hAnsi="Cambria Math" w:cs="Arial"/>
                            <w:szCs w:val="18"/>
                            <w:lang w:val="pt-BR"/>
                          </w:rPr>
                          <m:t>l</m:t>
                        </m:r>
                      </m:sup>
                    </m:sSubSup>
                  </m:e>
                </m:nary>
                <m:r>
                  <w:rPr>
                    <w:rFonts w:ascii="Cambria Math" w:hAnsi="Cambria Math" w:cs="Arial"/>
                    <w:szCs w:val="18"/>
                    <w:lang w:val="pt-BR"/>
                  </w:rPr>
                  <m:t>+</m:t>
                </m:r>
                <m:nary>
                  <m:naryPr>
                    <m:chr m:val="∑"/>
                    <m:limLoc m:val="undOvr"/>
                    <m:ctrlPr>
                      <w:rPr>
                        <w:rFonts w:ascii="Cambria Math" w:hAnsi="Cambria Math" w:cs="Arial"/>
                        <w:i/>
                        <w:szCs w:val="18"/>
                      </w:rPr>
                    </m:ctrlPr>
                  </m:naryPr>
                  <m:sub>
                    <m:r>
                      <w:rPr>
                        <w:rFonts w:ascii="Cambria Math" w:hAnsi="Cambria Math" w:cs="Arial"/>
                        <w:szCs w:val="18"/>
                        <w:lang w:val="pt-BR"/>
                      </w:rPr>
                      <m:t>i=1</m:t>
                    </m:r>
                  </m:sub>
                  <m:sup>
                    <m:r>
                      <w:rPr>
                        <w:rFonts w:ascii="Cambria Math" w:hAnsi="Cambria Math" w:cs="Arial"/>
                        <w:szCs w:val="18"/>
                        <w:lang w:val="pt-BR"/>
                      </w:rPr>
                      <m:t>NC</m:t>
                    </m:r>
                  </m:sup>
                  <m:e>
                    <m:sSubSup>
                      <m:sSubSupPr>
                        <m:ctrlPr>
                          <w:rPr>
                            <w:rFonts w:ascii="Cambria Math" w:hAnsi="Cambria Math" w:cs="Arial"/>
                            <w:i/>
                            <w:szCs w:val="18"/>
                          </w:rPr>
                        </m:ctrlPr>
                      </m:sSubSupPr>
                      <m:e>
                        <m:r>
                          <w:rPr>
                            <w:rFonts w:ascii="Cambria Math" w:hAnsi="Cambria Math" w:cs="Arial"/>
                            <w:szCs w:val="18"/>
                            <w:lang w:val="pt-BR"/>
                          </w:rPr>
                          <m:t>n</m:t>
                        </m:r>
                      </m:e>
                      <m:sub>
                        <m:r>
                          <w:rPr>
                            <w:rFonts w:ascii="Cambria Math" w:hAnsi="Cambria Math" w:cs="Arial"/>
                            <w:szCs w:val="18"/>
                            <w:lang w:val="pt-BR"/>
                          </w:rPr>
                          <m:t>i</m:t>
                        </m:r>
                      </m:sub>
                      <m:sup>
                        <m:r>
                          <w:rPr>
                            <w:rFonts w:ascii="Cambria Math" w:hAnsi="Cambria Math" w:cs="Arial"/>
                            <w:szCs w:val="18"/>
                            <w:lang w:val="pt-BR"/>
                          </w:rPr>
                          <m:t>s</m:t>
                        </m:r>
                      </m:sup>
                    </m:sSubSup>
                    <m:sSubSup>
                      <m:sSubSupPr>
                        <m:ctrlPr>
                          <w:rPr>
                            <w:rFonts w:ascii="Cambria Math" w:hAnsi="Cambria Math" w:cs="Arial"/>
                            <w:i/>
                            <w:szCs w:val="18"/>
                          </w:rPr>
                        </m:ctrlPr>
                      </m:sSubSupPr>
                      <m:e>
                        <m:r>
                          <w:rPr>
                            <w:rFonts w:ascii="Cambria Math" w:hAnsi="Cambria Math" w:cs="Arial"/>
                            <w:szCs w:val="18"/>
                          </w:rPr>
                          <m:t>S</m:t>
                        </m:r>
                      </m:e>
                      <m:sub>
                        <m:r>
                          <w:rPr>
                            <w:rFonts w:ascii="Cambria Math" w:hAnsi="Cambria Math" w:cs="Arial"/>
                            <w:szCs w:val="18"/>
                            <w:lang w:val="pt-BR"/>
                          </w:rPr>
                          <m:t>i</m:t>
                        </m:r>
                      </m:sub>
                      <m:sup>
                        <m:r>
                          <w:rPr>
                            <w:rFonts w:ascii="Cambria Math" w:hAnsi="Cambria Math" w:cs="Arial"/>
                            <w:szCs w:val="18"/>
                            <w:lang w:val="pt-BR"/>
                          </w:rPr>
                          <m:t>s</m:t>
                        </m:r>
                      </m:sup>
                    </m:sSubSup>
                  </m:e>
                </m:nary>
              </m:oMath>
            </m:oMathPara>
          </w:p>
        </w:tc>
        <w:tc>
          <w:tcPr>
            <w:tcW w:w="5380" w:type="dxa"/>
            <w:vAlign w:val="center"/>
          </w:tcPr>
          <w:p w14:paraId="458118C5" w14:textId="2766B588" w:rsidR="00C63BFF" w:rsidRDefault="00C63BFF" w:rsidP="00F37204">
            <w:pPr>
              <w:jc w:val="right"/>
              <w:rPr>
                <w:rFonts w:cs="Arial"/>
                <w:szCs w:val="18"/>
              </w:rPr>
            </w:pPr>
            <w:r>
              <w:rPr>
                <w:rFonts w:cs="Arial"/>
                <w:szCs w:val="18"/>
              </w:rPr>
              <w:t>(6)</w:t>
            </w:r>
          </w:p>
        </w:tc>
      </w:tr>
    </w:tbl>
    <w:p w14:paraId="4478E95C" w14:textId="77777777" w:rsidR="00C63BFF" w:rsidRPr="00E51527" w:rsidRDefault="00C63BFF" w:rsidP="00E51527">
      <w:pPr>
        <w:rPr>
          <w:rFonts w:cs="Arial"/>
          <w:szCs w:val="18"/>
        </w:rPr>
      </w:pPr>
    </w:p>
    <w:p w14:paraId="65E65534" w14:textId="191FD171" w:rsidR="00E51527" w:rsidRDefault="00E51527" w:rsidP="00E51527">
      <w:pPr>
        <w:rPr>
          <w:rFonts w:cs="Arial"/>
          <w:szCs w:val="18"/>
        </w:rPr>
      </w:pPr>
      <w:r w:rsidRPr="00E51527">
        <w:rPr>
          <w:rFonts w:cs="Arial"/>
          <w:szCs w:val="18"/>
        </w:rPr>
        <w:t>The entropy maximization methodology must obey the same restrictions used for the Gibbs energy minimization methodology applied to a reactive multicomponent system presented in Eq</w:t>
      </w:r>
      <w:r w:rsidR="00793093">
        <w:rPr>
          <w:rFonts w:cs="Arial"/>
          <w:szCs w:val="18"/>
        </w:rPr>
        <w:t>uation 4</w:t>
      </w:r>
      <w:r w:rsidRPr="00E51527">
        <w:rPr>
          <w:rFonts w:cs="Arial"/>
          <w:szCs w:val="18"/>
        </w:rPr>
        <w:t xml:space="preserve"> and </w:t>
      </w:r>
      <w:r w:rsidR="00793093">
        <w:rPr>
          <w:rFonts w:cs="Arial"/>
          <w:szCs w:val="18"/>
        </w:rPr>
        <w:t>5</w:t>
      </w:r>
      <w:r w:rsidRPr="00E51527">
        <w:rPr>
          <w:rFonts w:cs="Arial"/>
          <w:szCs w:val="18"/>
        </w:rPr>
        <w:t>. However, the maintenance of the system enthalpy is also a restriction (Eq</w:t>
      </w:r>
      <w:r w:rsidR="00793093">
        <w:rPr>
          <w:rFonts w:cs="Arial"/>
          <w:szCs w:val="18"/>
        </w:rPr>
        <w:t>uation 7</w:t>
      </w:r>
      <w:r w:rsidRPr="00E51527">
        <w:rPr>
          <w:rFonts w:cs="Arial"/>
          <w:szCs w:val="18"/>
        </w:rPr>
        <w: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091"/>
      </w:tblGrid>
      <w:tr w:rsidR="00C63BFF" w14:paraId="7F12FBED" w14:textId="77777777" w:rsidTr="00C63BFF">
        <w:tc>
          <w:tcPr>
            <w:tcW w:w="3686" w:type="dxa"/>
          </w:tcPr>
          <w:p w14:paraId="055DAFFF" w14:textId="1AF04BFF" w:rsidR="00C63BFF" w:rsidRDefault="00000000" w:rsidP="00F37204">
            <w:pPr>
              <w:jc w:val="left"/>
              <w:rPr>
                <w:rFonts w:cs="Arial"/>
                <w:szCs w:val="18"/>
              </w:rPr>
            </w:pPr>
            <m:oMathPara>
              <m:oMath>
                <m:nary>
                  <m:naryPr>
                    <m:chr m:val="∑"/>
                    <m:limLoc m:val="undOvr"/>
                    <m:ctrlPr>
                      <w:rPr>
                        <w:rFonts w:ascii="Cambria Math" w:hAnsi="Cambria Math" w:cs="Arial"/>
                        <w:i/>
                        <w:szCs w:val="18"/>
                        <w:lang w:val="pt-BR"/>
                      </w:rPr>
                    </m:ctrlPr>
                  </m:naryPr>
                  <m:sub>
                    <m:r>
                      <w:rPr>
                        <w:rFonts w:ascii="Cambria Math" w:hAnsi="Cambria Math" w:cs="Arial"/>
                        <w:szCs w:val="18"/>
                        <w:lang w:val="pt-BR"/>
                      </w:rPr>
                      <m:t>i=1</m:t>
                    </m:r>
                  </m:sub>
                  <m:sup>
                    <m:r>
                      <w:rPr>
                        <w:rFonts w:ascii="Cambria Math" w:hAnsi="Cambria Math" w:cs="Arial"/>
                        <w:szCs w:val="18"/>
                        <w:lang w:val="pt-BR"/>
                      </w:rPr>
                      <m:t>NC</m:t>
                    </m:r>
                  </m:sup>
                  <m:e>
                    <m:d>
                      <m:dPr>
                        <m:ctrlPr>
                          <w:rPr>
                            <w:rFonts w:ascii="Cambria Math" w:hAnsi="Cambria Math" w:cs="Arial"/>
                            <w:i/>
                            <w:szCs w:val="18"/>
                            <w:lang w:val="pt-BR"/>
                          </w:rPr>
                        </m:ctrlPr>
                      </m:dPr>
                      <m:e>
                        <m:sSubSup>
                          <m:sSubSupPr>
                            <m:ctrlPr>
                              <w:rPr>
                                <w:rFonts w:ascii="Cambria Math" w:hAnsi="Cambria Math" w:cs="Arial"/>
                                <w:i/>
                                <w:szCs w:val="18"/>
                              </w:rPr>
                            </m:ctrlPr>
                          </m:sSubSupPr>
                          <m:e>
                            <m:r>
                              <w:rPr>
                                <w:rFonts w:ascii="Cambria Math" w:hAnsi="Cambria Math" w:cs="Arial"/>
                                <w:szCs w:val="18"/>
                                <w:lang w:val="pt-BR"/>
                              </w:rPr>
                              <m:t>n</m:t>
                            </m:r>
                          </m:e>
                          <m:sub>
                            <m:r>
                              <w:rPr>
                                <w:rFonts w:ascii="Cambria Math" w:hAnsi="Cambria Math" w:cs="Arial"/>
                                <w:szCs w:val="18"/>
                                <w:lang w:val="pt-BR"/>
                              </w:rPr>
                              <m:t>i</m:t>
                            </m:r>
                          </m:sub>
                          <m:sup>
                            <m:r>
                              <w:rPr>
                                <w:rFonts w:ascii="Cambria Math" w:hAnsi="Cambria Math" w:cs="Arial"/>
                                <w:szCs w:val="18"/>
                                <w:lang w:val="pt-BR"/>
                              </w:rPr>
                              <m:t>g</m:t>
                            </m:r>
                          </m:sup>
                        </m:sSubSup>
                        <m:sSubSup>
                          <m:sSubSupPr>
                            <m:ctrlPr>
                              <w:rPr>
                                <w:rFonts w:ascii="Cambria Math" w:hAnsi="Cambria Math" w:cs="Arial"/>
                                <w:i/>
                                <w:szCs w:val="18"/>
                              </w:rPr>
                            </m:ctrlPr>
                          </m:sSubSupPr>
                          <m:e>
                            <m:acc>
                              <m:accPr>
                                <m:chr m:val="̅"/>
                                <m:ctrlPr>
                                  <w:rPr>
                                    <w:rFonts w:ascii="Cambria Math" w:hAnsi="Cambria Math" w:cs="Arial"/>
                                    <w:i/>
                                    <w:szCs w:val="18"/>
                                  </w:rPr>
                                </m:ctrlPr>
                              </m:accPr>
                              <m:e>
                                <m:r>
                                  <w:rPr>
                                    <w:rFonts w:ascii="Cambria Math" w:hAnsi="Cambria Math" w:cs="Arial"/>
                                    <w:szCs w:val="18"/>
                                  </w:rPr>
                                  <m:t>H</m:t>
                                </m:r>
                              </m:e>
                            </m:acc>
                          </m:e>
                          <m:sub>
                            <m:r>
                              <w:rPr>
                                <w:rFonts w:ascii="Cambria Math" w:hAnsi="Cambria Math" w:cs="Arial"/>
                                <w:szCs w:val="18"/>
                                <w:lang w:val="pt-BR"/>
                              </w:rPr>
                              <m:t>i</m:t>
                            </m:r>
                          </m:sub>
                          <m:sup>
                            <m:r>
                              <w:rPr>
                                <w:rFonts w:ascii="Cambria Math" w:hAnsi="Cambria Math" w:cs="Arial"/>
                                <w:szCs w:val="18"/>
                                <w:lang w:val="pt-BR"/>
                              </w:rPr>
                              <m:t>g</m:t>
                            </m:r>
                          </m:sup>
                        </m:sSubSup>
                        <m:r>
                          <w:rPr>
                            <w:rFonts w:ascii="Cambria Math" w:hAnsi="Cambria Math" w:cs="Arial"/>
                            <w:szCs w:val="18"/>
                          </w:rPr>
                          <m:t>+</m:t>
                        </m:r>
                        <m:sSubSup>
                          <m:sSubSupPr>
                            <m:ctrlPr>
                              <w:rPr>
                                <w:rFonts w:ascii="Cambria Math" w:hAnsi="Cambria Math" w:cs="Arial"/>
                                <w:i/>
                                <w:szCs w:val="18"/>
                              </w:rPr>
                            </m:ctrlPr>
                          </m:sSubSupPr>
                          <m:e>
                            <m:r>
                              <w:rPr>
                                <w:rFonts w:ascii="Cambria Math" w:hAnsi="Cambria Math" w:cs="Arial"/>
                                <w:szCs w:val="18"/>
                                <w:lang w:val="pt-BR"/>
                              </w:rPr>
                              <m:t>n</m:t>
                            </m:r>
                          </m:e>
                          <m:sub>
                            <m:r>
                              <w:rPr>
                                <w:rFonts w:ascii="Cambria Math" w:hAnsi="Cambria Math" w:cs="Arial"/>
                                <w:szCs w:val="18"/>
                                <w:lang w:val="pt-BR"/>
                              </w:rPr>
                              <m:t>i</m:t>
                            </m:r>
                          </m:sub>
                          <m:sup>
                            <m:r>
                              <w:rPr>
                                <w:rFonts w:ascii="Cambria Math" w:hAnsi="Cambria Math" w:cs="Arial"/>
                                <w:szCs w:val="18"/>
                              </w:rPr>
                              <m:t>s</m:t>
                            </m:r>
                          </m:sup>
                        </m:sSubSup>
                        <m:sSubSup>
                          <m:sSubSupPr>
                            <m:ctrlPr>
                              <w:rPr>
                                <w:rFonts w:ascii="Cambria Math" w:hAnsi="Cambria Math" w:cs="Arial"/>
                                <w:i/>
                                <w:szCs w:val="18"/>
                              </w:rPr>
                            </m:ctrlPr>
                          </m:sSubSupPr>
                          <m:e>
                            <m:acc>
                              <m:accPr>
                                <m:chr m:val="̅"/>
                                <m:ctrlPr>
                                  <w:rPr>
                                    <w:rFonts w:ascii="Cambria Math" w:hAnsi="Cambria Math" w:cs="Arial"/>
                                    <w:i/>
                                    <w:szCs w:val="18"/>
                                  </w:rPr>
                                </m:ctrlPr>
                              </m:accPr>
                              <m:e>
                                <m:r>
                                  <w:rPr>
                                    <w:rFonts w:ascii="Cambria Math" w:hAnsi="Cambria Math" w:cs="Arial"/>
                                    <w:szCs w:val="18"/>
                                  </w:rPr>
                                  <m:t>H</m:t>
                                </m:r>
                              </m:e>
                            </m:acc>
                          </m:e>
                          <m:sub>
                            <m:r>
                              <w:rPr>
                                <w:rFonts w:ascii="Cambria Math" w:hAnsi="Cambria Math" w:cs="Arial"/>
                                <w:szCs w:val="18"/>
                                <w:lang w:val="pt-BR"/>
                              </w:rPr>
                              <m:t>i</m:t>
                            </m:r>
                          </m:sub>
                          <m:sup>
                            <m:r>
                              <w:rPr>
                                <w:rFonts w:ascii="Cambria Math" w:hAnsi="Cambria Math" w:cs="Arial"/>
                                <w:szCs w:val="18"/>
                              </w:rPr>
                              <m:t>s</m:t>
                            </m:r>
                          </m:sup>
                        </m:sSubSup>
                        <m:r>
                          <w:rPr>
                            <w:rFonts w:ascii="Cambria Math" w:hAnsi="Cambria Math" w:cs="Arial"/>
                            <w:szCs w:val="18"/>
                          </w:rPr>
                          <m:t>+</m:t>
                        </m:r>
                        <m:sSubSup>
                          <m:sSubSupPr>
                            <m:ctrlPr>
                              <w:rPr>
                                <w:rFonts w:ascii="Cambria Math" w:hAnsi="Cambria Math" w:cs="Arial"/>
                                <w:i/>
                                <w:szCs w:val="18"/>
                              </w:rPr>
                            </m:ctrlPr>
                          </m:sSubSupPr>
                          <m:e>
                            <m:r>
                              <w:rPr>
                                <w:rFonts w:ascii="Cambria Math" w:hAnsi="Cambria Math" w:cs="Arial"/>
                                <w:szCs w:val="18"/>
                                <w:lang w:val="pt-BR"/>
                              </w:rPr>
                              <m:t>n</m:t>
                            </m:r>
                          </m:e>
                          <m:sub>
                            <m:r>
                              <w:rPr>
                                <w:rFonts w:ascii="Cambria Math" w:hAnsi="Cambria Math" w:cs="Arial"/>
                                <w:szCs w:val="18"/>
                                <w:lang w:val="pt-BR"/>
                              </w:rPr>
                              <m:t>i</m:t>
                            </m:r>
                          </m:sub>
                          <m:sup>
                            <m:r>
                              <w:rPr>
                                <w:rFonts w:ascii="Cambria Math" w:hAnsi="Cambria Math" w:cs="Arial"/>
                                <w:szCs w:val="18"/>
                              </w:rPr>
                              <m:t>l</m:t>
                            </m:r>
                          </m:sup>
                        </m:sSubSup>
                        <m:sSubSup>
                          <m:sSubSupPr>
                            <m:ctrlPr>
                              <w:rPr>
                                <w:rFonts w:ascii="Cambria Math" w:hAnsi="Cambria Math" w:cs="Arial"/>
                                <w:i/>
                                <w:szCs w:val="18"/>
                              </w:rPr>
                            </m:ctrlPr>
                          </m:sSubSupPr>
                          <m:e>
                            <m:acc>
                              <m:accPr>
                                <m:chr m:val="̅"/>
                                <m:ctrlPr>
                                  <w:rPr>
                                    <w:rFonts w:ascii="Cambria Math" w:hAnsi="Cambria Math" w:cs="Arial"/>
                                    <w:i/>
                                    <w:szCs w:val="18"/>
                                  </w:rPr>
                                </m:ctrlPr>
                              </m:accPr>
                              <m:e>
                                <m:r>
                                  <w:rPr>
                                    <w:rFonts w:ascii="Cambria Math" w:hAnsi="Cambria Math" w:cs="Arial"/>
                                    <w:szCs w:val="18"/>
                                  </w:rPr>
                                  <m:t>H</m:t>
                                </m:r>
                              </m:e>
                            </m:acc>
                          </m:e>
                          <m:sub>
                            <m:r>
                              <w:rPr>
                                <w:rFonts w:ascii="Cambria Math" w:hAnsi="Cambria Math" w:cs="Arial"/>
                                <w:szCs w:val="18"/>
                                <w:lang w:val="pt-BR"/>
                              </w:rPr>
                              <m:t>i</m:t>
                            </m:r>
                          </m:sub>
                          <m:sup>
                            <m:r>
                              <w:rPr>
                                <w:rFonts w:ascii="Cambria Math" w:hAnsi="Cambria Math" w:cs="Arial"/>
                                <w:szCs w:val="18"/>
                              </w:rPr>
                              <m:t>l</m:t>
                            </m:r>
                          </m:sup>
                        </m:sSubSup>
                      </m:e>
                    </m:d>
                  </m:e>
                </m:nary>
                <m:r>
                  <w:rPr>
                    <w:rFonts w:ascii="Cambria Math" w:hAnsi="Cambria Math" w:cs="Arial"/>
                    <w:szCs w:val="18"/>
                    <w:lang w:val="pt-BR"/>
                  </w:rPr>
                  <m:t xml:space="preserve">= </m:t>
                </m:r>
                <m:nary>
                  <m:naryPr>
                    <m:chr m:val="∑"/>
                    <m:limLoc m:val="undOvr"/>
                    <m:ctrlPr>
                      <w:rPr>
                        <w:rFonts w:ascii="Cambria Math" w:hAnsi="Cambria Math" w:cs="Arial"/>
                        <w:i/>
                        <w:szCs w:val="18"/>
                        <w:lang w:val="pt-BR"/>
                      </w:rPr>
                    </m:ctrlPr>
                  </m:naryPr>
                  <m:sub>
                    <m:r>
                      <w:rPr>
                        <w:rFonts w:ascii="Cambria Math" w:hAnsi="Cambria Math" w:cs="Arial"/>
                        <w:szCs w:val="18"/>
                        <w:lang w:val="pt-BR"/>
                      </w:rPr>
                      <m:t>i=1</m:t>
                    </m:r>
                  </m:sub>
                  <m:sup>
                    <m:r>
                      <w:rPr>
                        <w:rFonts w:ascii="Cambria Math" w:hAnsi="Cambria Math" w:cs="Arial"/>
                        <w:szCs w:val="18"/>
                        <w:lang w:val="pt-BR"/>
                      </w:rPr>
                      <m:t>NC</m:t>
                    </m:r>
                  </m:sup>
                  <m:e>
                    <m:sSubSup>
                      <m:sSubSupPr>
                        <m:ctrlPr>
                          <w:rPr>
                            <w:rFonts w:ascii="Cambria Math" w:hAnsi="Cambria Math" w:cs="Arial"/>
                            <w:i/>
                            <w:szCs w:val="18"/>
                          </w:rPr>
                        </m:ctrlPr>
                      </m:sSubSupPr>
                      <m:e>
                        <m:r>
                          <w:rPr>
                            <w:rFonts w:ascii="Cambria Math" w:hAnsi="Cambria Math" w:cs="Arial"/>
                            <w:szCs w:val="18"/>
                            <w:lang w:val="pt-BR"/>
                          </w:rPr>
                          <m:t>n</m:t>
                        </m:r>
                      </m:e>
                      <m:sub>
                        <m:r>
                          <w:rPr>
                            <w:rFonts w:ascii="Cambria Math" w:hAnsi="Cambria Math" w:cs="Arial"/>
                            <w:szCs w:val="18"/>
                            <w:lang w:val="pt-BR"/>
                          </w:rPr>
                          <m:t>i</m:t>
                        </m:r>
                      </m:sub>
                      <m:sup>
                        <m:r>
                          <w:rPr>
                            <w:rFonts w:ascii="Cambria Math" w:hAnsi="Cambria Math" w:cs="Arial"/>
                            <w:szCs w:val="18"/>
                          </w:rPr>
                          <m:t>o</m:t>
                        </m:r>
                      </m:sup>
                    </m:sSubSup>
                    <m:sSubSup>
                      <m:sSubSupPr>
                        <m:ctrlPr>
                          <w:rPr>
                            <w:rFonts w:ascii="Cambria Math" w:hAnsi="Cambria Math" w:cs="Arial"/>
                            <w:i/>
                            <w:szCs w:val="18"/>
                          </w:rPr>
                        </m:ctrlPr>
                      </m:sSubSupPr>
                      <m:e>
                        <m:acc>
                          <m:accPr>
                            <m:chr m:val="̅"/>
                            <m:ctrlPr>
                              <w:rPr>
                                <w:rFonts w:ascii="Cambria Math" w:hAnsi="Cambria Math" w:cs="Arial"/>
                                <w:i/>
                                <w:szCs w:val="18"/>
                              </w:rPr>
                            </m:ctrlPr>
                          </m:accPr>
                          <m:e>
                            <m:r>
                              <w:rPr>
                                <w:rFonts w:ascii="Cambria Math" w:hAnsi="Cambria Math" w:cs="Arial"/>
                                <w:szCs w:val="18"/>
                              </w:rPr>
                              <m:t>H</m:t>
                            </m:r>
                          </m:e>
                        </m:acc>
                      </m:e>
                      <m:sub>
                        <m:r>
                          <w:rPr>
                            <w:rFonts w:ascii="Cambria Math" w:hAnsi="Cambria Math" w:cs="Arial"/>
                            <w:szCs w:val="18"/>
                            <w:lang w:val="pt-BR"/>
                          </w:rPr>
                          <m:t>i</m:t>
                        </m:r>
                      </m:sub>
                      <m:sup>
                        <m:r>
                          <w:rPr>
                            <w:rFonts w:ascii="Cambria Math" w:hAnsi="Cambria Math" w:cs="Arial"/>
                            <w:szCs w:val="18"/>
                          </w:rPr>
                          <m:t>o</m:t>
                        </m:r>
                      </m:sup>
                    </m:sSubSup>
                    <m:r>
                      <w:rPr>
                        <w:rFonts w:ascii="Cambria Math" w:hAnsi="Cambria Math" w:cs="Arial"/>
                        <w:szCs w:val="18"/>
                      </w:rPr>
                      <m:t>=</m:t>
                    </m:r>
                  </m:e>
                </m:nary>
                <m:sSup>
                  <m:sSupPr>
                    <m:ctrlPr>
                      <w:rPr>
                        <w:rFonts w:ascii="Cambria Math" w:hAnsi="Cambria Math" w:cs="Arial"/>
                        <w:i/>
                        <w:szCs w:val="18"/>
                        <w:lang w:val="pt-BR"/>
                      </w:rPr>
                    </m:ctrlPr>
                  </m:sSupPr>
                  <m:e>
                    <m:r>
                      <w:rPr>
                        <w:rFonts w:ascii="Cambria Math" w:hAnsi="Cambria Math" w:cs="Arial"/>
                        <w:szCs w:val="18"/>
                        <w:lang w:val="pt-BR"/>
                      </w:rPr>
                      <m:t>H</m:t>
                    </m:r>
                  </m:e>
                  <m:sup>
                    <m:r>
                      <w:rPr>
                        <w:rFonts w:ascii="Cambria Math" w:hAnsi="Cambria Math" w:cs="Arial"/>
                        <w:szCs w:val="18"/>
                        <w:lang w:val="pt-BR"/>
                      </w:rPr>
                      <m:t>o</m:t>
                    </m:r>
                  </m:sup>
                </m:sSup>
              </m:oMath>
            </m:oMathPara>
          </w:p>
        </w:tc>
        <w:tc>
          <w:tcPr>
            <w:tcW w:w="5091" w:type="dxa"/>
            <w:vAlign w:val="center"/>
          </w:tcPr>
          <w:p w14:paraId="76358A99" w14:textId="3B8C797B" w:rsidR="00C63BFF" w:rsidRDefault="00C63BFF" w:rsidP="00F37204">
            <w:pPr>
              <w:jc w:val="right"/>
              <w:rPr>
                <w:rFonts w:cs="Arial"/>
                <w:szCs w:val="18"/>
              </w:rPr>
            </w:pPr>
            <w:r>
              <w:rPr>
                <w:rFonts w:cs="Arial"/>
                <w:szCs w:val="18"/>
              </w:rPr>
              <w:t>(7)</w:t>
            </w:r>
          </w:p>
        </w:tc>
      </w:tr>
    </w:tbl>
    <w:p w14:paraId="2B4574F0" w14:textId="3D1C4D3A" w:rsidR="00E51527" w:rsidRPr="00E51527" w:rsidRDefault="00E51527" w:rsidP="00E51527">
      <w:pPr>
        <w:rPr>
          <w:rFonts w:cs="Arial"/>
          <w:szCs w:val="18"/>
        </w:rPr>
      </w:pPr>
      <w:r>
        <w:rPr>
          <w:rFonts w:cs="Arial"/>
          <w:szCs w:val="18"/>
        </w:rPr>
        <w:tab/>
      </w:r>
    </w:p>
    <w:p w14:paraId="43995334" w14:textId="1B36FA40" w:rsidR="00DF05F5" w:rsidRPr="00DF05F5" w:rsidRDefault="00DF05F5" w:rsidP="00A835CC">
      <w:pPr>
        <w:pStyle w:val="CETListbullets"/>
        <w:ind w:left="0" w:firstLine="0"/>
        <w:rPr>
          <w:lang w:val="en-US"/>
        </w:rPr>
      </w:pPr>
      <w:r>
        <w:rPr>
          <w:b/>
          <w:bCs/>
        </w:rPr>
        <w:t xml:space="preserve">2.3. </w:t>
      </w:r>
      <w:r w:rsidRPr="00DF05F5">
        <w:rPr>
          <w:b/>
          <w:bCs/>
        </w:rPr>
        <w:t>Calculation of fugacity coefficients</w:t>
      </w:r>
    </w:p>
    <w:p w14:paraId="5B6FEC75" w14:textId="6FCF21A3" w:rsidR="00CD3714" w:rsidRDefault="00CD3714" w:rsidP="00CD3714">
      <w:pPr>
        <w:pStyle w:val="CETListbullets"/>
        <w:ind w:left="0" w:firstLine="0"/>
      </w:pPr>
    </w:p>
    <w:p w14:paraId="13F69392" w14:textId="47126434" w:rsidR="00C63BFF" w:rsidRDefault="00E51527" w:rsidP="00E51527">
      <w:pPr>
        <w:rPr>
          <w:rFonts w:cs="Arial"/>
          <w:szCs w:val="18"/>
        </w:rPr>
      </w:pPr>
      <w:r w:rsidRPr="00E51527">
        <w:rPr>
          <w:rFonts w:cs="Arial"/>
          <w:szCs w:val="18"/>
        </w:rPr>
        <w:t>To calculate the non-ideality of the gas phase, by determining the fugacity coefficients (</w:t>
      </w:r>
      <w:r w:rsidR="006F0912" w:rsidRPr="00F429AB">
        <w:rPr>
          <w:rFonts w:cs="Arial"/>
          <w:position w:val="-12"/>
          <w:szCs w:val="18"/>
        </w:rPr>
        <w:object w:dxaOrig="260" w:dyaOrig="400" w14:anchorId="1A64C0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16.5pt;mso-width-percent:0;mso-height-percent:0;mso-width-percent:0;mso-height-percent:0" o:ole="">
            <v:imagedata r:id="rId11" o:title=""/>
          </v:shape>
          <o:OLEObject Type="Embed" ProgID="Equation.DSMT4" ShapeID="_x0000_i1025" DrawAspect="Content" ObjectID="_1741750079" r:id="rId12"/>
        </w:object>
      </w:r>
      <w:r w:rsidRPr="00E51527">
        <w:rPr>
          <w:rFonts w:cs="Arial"/>
          <w:szCs w:val="18"/>
        </w:rPr>
        <w:t xml:space="preserve">), the virial equation truncated in the second term proposed by Pitzer and Curl modified by Tsonopoulos as presented in Equation </w:t>
      </w:r>
      <w:r w:rsidR="00793093">
        <w:rPr>
          <w:rFonts w:cs="Arial"/>
          <w:szCs w:val="18"/>
        </w:rPr>
        <w:t>8</w:t>
      </w:r>
      <w:r w:rsidRPr="00E51527">
        <w:rPr>
          <w:rFonts w:cs="Arial"/>
          <w:szCs w:val="18"/>
        </w:rPr>
        <w:t xml:space="preserve"> will be used.</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367"/>
      </w:tblGrid>
      <w:tr w:rsidR="00C63BFF" w14:paraId="518F2034" w14:textId="77777777" w:rsidTr="00C63BFF">
        <w:tc>
          <w:tcPr>
            <w:tcW w:w="2410" w:type="dxa"/>
          </w:tcPr>
          <w:p w14:paraId="51089E5E" w14:textId="7B1D1037" w:rsidR="00C63BFF" w:rsidRDefault="00000000" w:rsidP="00F37204">
            <w:pPr>
              <w:jc w:val="left"/>
              <w:rPr>
                <w:rFonts w:cs="Arial"/>
                <w:szCs w:val="18"/>
              </w:rPr>
            </w:pPr>
            <m:oMathPara>
              <m:oMath>
                <m:func>
                  <m:funcPr>
                    <m:ctrlPr>
                      <w:rPr>
                        <w:rFonts w:ascii="Cambria Math" w:hAnsi="Cambria Math" w:cs="Arial"/>
                        <w:i/>
                        <w:szCs w:val="18"/>
                        <w:lang w:val="pt-BR"/>
                      </w:rPr>
                    </m:ctrlPr>
                  </m:funcPr>
                  <m:fName>
                    <m:r>
                      <m:rPr>
                        <m:sty m:val="p"/>
                      </m:rPr>
                      <w:rPr>
                        <w:rFonts w:ascii="Cambria Math" w:hAnsi="Cambria Math" w:cs="Arial"/>
                        <w:szCs w:val="18"/>
                        <w:lang w:val="pt-BR"/>
                      </w:rPr>
                      <m:t>ln</m:t>
                    </m:r>
                  </m:fName>
                  <m:e>
                    <m:sSub>
                      <m:sSubPr>
                        <m:ctrlPr>
                          <w:rPr>
                            <w:rFonts w:ascii="Cambria Math" w:hAnsi="Cambria Math" w:cs="Arial"/>
                            <w:i/>
                            <w:szCs w:val="18"/>
                            <w:lang w:val="pt-BR"/>
                          </w:rPr>
                        </m:ctrlPr>
                      </m:sSubPr>
                      <m:e>
                        <m:acc>
                          <m:accPr>
                            <m:ctrlPr>
                              <w:rPr>
                                <w:rFonts w:ascii="Cambria Math" w:hAnsi="Cambria Math" w:cs="Arial"/>
                                <w:i/>
                                <w:szCs w:val="18"/>
                                <w:lang w:val="pt-BR"/>
                              </w:rPr>
                            </m:ctrlPr>
                          </m:accPr>
                          <m:e>
                            <m:r>
                              <w:rPr>
                                <w:rFonts w:ascii="Cambria Math" w:hAnsi="Cambria Math" w:cs="Arial"/>
                                <w:szCs w:val="18"/>
                                <w:lang w:val="pt-BR"/>
                              </w:rPr>
                              <m:t>∅</m:t>
                            </m:r>
                          </m:e>
                        </m:acc>
                      </m:e>
                      <m:sub>
                        <m:r>
                          <w:rPr>
                            <w:rFonts w:ascii="Cambria Math" w:hAnsi="Cambria Math" w:cs="Arial"/>
                            <w:szCs w:val="18"/>
                            <w:lang w:val="pt-BR"/>
                          </w:rPr>
                          <m:t>i</m:t>
                        </m:r>
                      </m:sub>
                    </m:sSub>
                    <m:r>
                      <w:rPr>
                        <w:rFonts w:ascii="Cambria Math" w:hAnsi="Cambria Math" w:cs="Arial"/>
                        <w:szCs w:val="18"/>
                        <w:lang w:val="pt-BR"/>
                      </w:rPr>
                      <m:t>=</m:t>
                    </m:r>
                    <m:d>
                      <m:dPr>
                        <m:begChr m:val="["/>
                        <m:endChr m:val="]"/>
                        <m:ctrlPr>
                          <w:rPr>
                            <w:rFonts w:ascii="Cambria Math" w:hAnsi="Cambria Math" w:cs="Arial"/>
                            <w:i/>
                            <w:szCs w:val="18"/>
                            <w:lang w:val="pt-BR"/>
                          </w:rPr>
                        </m:ctrlPr>
                      </m:dPr>
                      <m:e>
                        <m:r>
                          <w:rPr>
                            <w:rFonts w:ascii="Cambria Math" w:hAnsi="Cambria Math" w:cs="Arial"/>
                            <w:szCs w:val="18"/>
                            <w:lang w:val="pt-BR"/>
                          </w:rPr>
                          <m:t>2</m:t>
                        </m:r>
                        <m:nary>
                          <m:naryPr>
                            <m:chr m:val="∑"/>
                            <m:limLoc m:val="undOvr"/>
                            <m:ctrlPr>
                              <w:rPr>
                                <w:rFonts w:ascii="Cambria Math" w:hAnsi="Cambria Math" w:cs="Arial"/>
                                <w:i/>
                                <w:szCs w:val="18"/>
                                <w:lang w:val="pt-BR"/>
                              </w:rPr>
                            </m:ctrlPr>
                          </m:naryPr>
                          <m:sub>
                            <m:r>
                              <w:rPr>
                                <w:rFonts w:ascii="Cambria Math" w:hAnsi="Cambria Math" w:cs="Arial"/>
                                <w:szCs w:val="18"/>
                                <w:lang w:val="pt-BR"/>
                              </w:rPr>
                              <m:t>j</m:t>
                            </m:r>
                          </m:sub>
                          <m:sup>
                            <m:r>
                              <w:rPr>
                                <w:rFonts w:ascii="Cambria Math" w:hAnsi="Cambria Math" w:cs="Arial"/>
                                <w:szCs w:val="18"/>
                                <w:lang w:val="pt-BR"/>
                              </w:rPr>
                              <m:t>NC</m:t>
                            </m:r>
                          </m:sup>
                          <m:e>
                            <m:sSub>
                              <m:sSubPr>
                                <m:ctrlPr>
                                  <w:rPr>
                                    <w:rFonts w:ascii="Cambria Math" w:hAnsi="Cambria Math" w:cs="Arial"/>
                                    <w:i/>
                                    <w:szCs w:val="18"/>
                                    <w:lang w:val="pt-BR"/>
                                  </w:rPr>
                                </m:ctrlPr>
                              </m:sSubPr>
                              <m:e>
                                <m:r>
                                  <w:rPr>
                                    <w:rFonts w:ascii="Cambria Math" w:hAnsi="Cambria Math" w:cs="Arial"/>
                                    <w:szCs w:val="18"/>
                                    <w:lang w:val="pt-BR"/>
                                  </w:rPr>
                                  <m:t>y</m:t>
                                </m:r>
                              </m:e>
                              <m:sub>
                                <m:r>
                                  <w:rPr>
                                    <w:rFonts w:ascii="Cambria Math" w:hAnsi="Cambria Math" w:cs="Arial"/>
                                    <w:szCs w:val="18"/>
                                    <w:lang w:val="pt-BR"/>
                                  </w:rPr>
                                  <m:t>i</m:t>
                                </m:r>
                              </m:sub>
                            </m:sSub>
                            <m:sSub>
                              <m:sSubPr>
                                <m:ctrlPr>
                                  <w:rPr>
                                    <w:rFonts w:ascii="Cambria Math" w:hAnsi="Cambria Math" w:cs="Arial"/>
                                    <w:i/>
                                    <w:szCs w:val="18"/>
                                    <w:lang w:val="pt-BR"/>
                                  </w:rPr>
                                </m:ctrlPr>
                              </m:sSubPr>
                              <m:e>
                                <m:r>
                                  <w:rPr>
                                    <w:rFonts w:ascii="Cambria Math" w:hAnsi="Cambria Math" w:cs="Arial"/>
                                    <w:szCs w:val="18"/>
                                    <w:lang w:val="pt-BR"/>
                                  </w:rPr>
                                  <m:t>B</m:t>
                                </m:r>
                              </m:e>
                              <m:sub>
                                <m:r>
                                  <w:rPr>
                                    <w:rFonts w:ascii="Cambria Math" w:hAnsi="Cambria Math" w:cs="Arial"/>
                                    <w:szCs w:val="18"/>
                                    <w:lang w:val="pt-BR"/>
                                  </w:rPr>
                                  <m:t>ij</m:t>
                                </m:r>
                              </m:sub>
                            </m:sSub>
                            <m:r>
                              <w:rPr>
                                <w:rFonts w:ascii="Cambria Math" w:hAnsi="Cambria Math" w:cs="Arial"/>
                                <w:szCs w:val="18"/>
                                <w:lang w:val="pt-BR"/>
                              </w:rPr>
                              <m:t>-B</m:t>
                            </m:r>
                          </m:e>
                        </m:nary>
                      </m:e>
                    </m:d>
                    <m:f>
                      <m:fPr>
                        <m:ctrlPr>
                          <w:rPr>
                            <w:rFonts w:ascii="Cambria Math" w:hAnsi="Cambria Math" w:cs="Arial"/>
                            <w:i/>
                            <w:szCs w:val="18"/>
                            <w:lang w:val="pt-BR"/>
                          </w:rPr>
                        </m:ctrlPr>
                      </m:fPr>
                      <m:num>
                        <m:r>
                          <w:rPr>
                            <w:rFonts w:ascii="Cambria Math" w:hAnsi="Cambria Math" w:cs="Arial"/>
                            <w:szCs w:val="18"/>
                            <w:lang w:val="pt-BR"/>
                          </w:rPr>
                          <m:t>P</m:t>
                        </m:r>
                      </m:num>
                      <m:den>
                        <m:r>
                          <w:rPr>
                            <w:rFonts w:ascii="Cambria Math" w:hAnsi="Cambria Math" w:cs="Arial"/>
                            <w:szCs w:val="18"/>
                            <w:lang w:val="pt-BR"/>
                          </w:rPr>
                          <m:t>RT</m:t>
                        </m:r>
                      </m:den>
                    </m:f>
                  </m:e>
                </m:func>
              </m:oMath>
            </m:oMathPara>
          </w:p>
        </w:tc>
        <w:tc>
          <w:tcPr>
            <w:tcW w:w="6367" w:type="dxa"/>
            <w:vAlign w:val="center"/>
          </w:tcPr>
          <w:p w14:paraId="52B053E3" w14:textId="15FACBDE" w:rsidR="00C63BFF" w:rsidRDefault="00C63BFF" w:rsidP="00F37204">
            <w:pPr>
              <w:jc w:val="right"/>
              <w:rPr>
                <w:rFonts w:cs="Arial"/>
                <w:szCs w:val="18"/>
              </w:rPr>
            </w:pPr>
            <w:r>
              <w:rPr>
                <w:rFonts w:cs="Arial"/>
                <w:szCs w:val="18"/>
              </w:rPr>
              <w:t>(8)</w:t>
            </w:r>
          </w:p>
        </w:tc>
      </w:tr>
    </w:tbl>
    <w:p w14:paraId="4DD90A16" w14:textId="4355388C" w:rsidR="00E51527" w:rsidRPr="00E51527" w:rsidRDefault="00E51527" w:rsidP="00E51527">
      <w:pPr>
        <w:rPr>
          <w:rFonts w:cs="Arial"/>
          <w:szCs w:val="18"/>
        </w:rPr>
      </w:pPr>
      <w:r w:rsidRPr="00E51527">
        <w:rPr>
          <w:rFonts w:cs="Arial"/>
          <w:szCs w:val="18"/>
        </w:rPr>
        <w:t>This methodology has the advantage that the estimation of the second virial coefficient is possible when experimental data are not available. Furthermore, the application of the virial equation presents low mathematical complexity when compared to the cubic state equations, so that the search for the global minimum required in the optimization process can be achieved with less computational effort.</w:t>
      </w:r>
    </w:p>
    <w:p w14:paraId="3CA5C2B3" w14:textId="043AB7B1" w:rsidR="00E51527" w:rsidRPr="007F2A6A" w:rsidRDefault="00E51527" w:rsidP="007F2A6A">
      <w:pPr>
        <w:rPr>
          <w:rFonts w:cs="Arial"/>
          <w:szCs w:val="18"/>
        </w:rPr>
      </w:pPr>
      <w:r w:rsidRPr="007F2A6A">
        <w:rPr>
          <w:rFonts w:cs="Arial"/>
          <w:szCs w:val="18"/>
        </w:rPr>
        <w:t>The methodology of applying the virial equation combined with energy minimization and Gibbs entropy maximization methodologies has been widely reported in the literature with very satisfactory results. Freitas</w:t>
      </w:r>
      <w:r w:rsidR="001A41E0">
        <w:rPr>
          <w:rFonts w:cs="Arial"/>
          <w:szCs w:val="18"/>
        </w:rPr>
        <w:t xml:space="preserve"> </w:t>
      </w:r>
      <w:sdt>
        <w:sdtPr>
          <w:rPr>
            <w:rFonts w:cs="Arial"/>
            <w:color w:val="000000"/>
            <w:szCs w:val="18"/>
          </w:rPr>
          <w:tag w:val="MENDELEY_CITATION_v3_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"/>
          <w:id w:val="954594484"/>
          <w:placeholder>
            <w:docPart w:val="DefaultPlaceholder_-1854013440"/>
          </w:placeholder>
        </w:sdtPr>
        <w:sdtContent>
          <w:r w:rsidR="00DD34DA" w:rsidRPr="00DD34DA">
            <w:rPr>
              <w:rFonts w:cs="Arial"/>
              <w:color w:val="000000"/>
              <w:szCs w:val="18"/>
            </w:rPr>
            <w:t>(2013)</w:t>
          </w:r>
        </w:sdtContent>
      </w:sdt>
      <w:r w:rsidR="007F2A6A" w:rsidRPr="007F2A6A">
        <w:rPr>
          <w:rFonts w:cs="Arial"/>
          <w:szCs w:val="18"/>
        </w:rPr>
        <w:t xml:space="preserve"> </w:t>
      </w:r>
      <w:r w:rsidR="001A41E0">
        <w:rPr>
          <w:rFonts w:cs="Arial"/>
          <w:szCs w:val="18"/>
        </w:rPr>
        <w:t xml:space="preserve">and </w:t>
      </w:r>
      <w:r w:rsidR="00B61A21">
        <w:rPr>
          <w:rFonts w:cs="Arial"/>
          <w:szCs w:val="18"/>
        </w:rPr>
        <w:t>Santos</w:t>
      </w:r>
      <w:r w:rsidR="001A41E0">
        <w:rPr>
          <w:rFonts w:cs="Arial"/>
          <w:szCs w:val="18"/>
        </w:rPr>
        <w:t xml:space="preserve"> et al. </w:t>
      </w:r>
      <w:sdt>
        <w:sdtPr>
          <w:rPr>
            <w:rFonts w:cs="Arial"/>
            <w:color w:val="000000"/>
            <w:szCs w:val="18"/>
          </w:rPr>
          <w:tag w:val="MENDELEY_CITATION_v3_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"/>
          <w:id w:val="-1450004957"/>
          <w:placeholder>
            <w:docPart w:val="DefaultPlaceholder_-1854013440"/>
          </w:placeholder>
        </w:sdtPr>
        <w:sdtContent>
          <w:r w:rsidR="00DD34DA" w:rsidRPr="00DD34DA">
            <w:rPr>
              <w:rFonts w:cs="Arial"/>
              <w:color w:val="000000"/>
              <w:szCs w:val="18"/>
            </w:rPr>
            <w:t>(2021)</w:t>
          </w:r>
        </w:sdtContent>
      </w:sdt>
      <w:r w:rsidR="001A41E0">
        <w:rPr>
          <w:rFonts w:cs="Arial"/>
          <w:color w:val="000000"/>
          <w:szCs w:val="18"/>
        </w:rPr>
        <w:t xml:space="preserve"> </w:t>
      </w:r>
      <w:r w:rsidRPr="007F2A6A">
        <w:rPr>
          <w:rFonts w:cs="Arial"/>
          <w:szCs w:val="18"/>
        </w:rPr>
        <w:t>present</w:t>
      </w:r>
      <w:r w:rsidR="001A41E0">
        <w:rPr>
          <w:rFonts w:cs="Arial"/>
          <w:szCs w:val="18"/>
        </w:rPr>
        <w:t>s</w:t>
      </w:r>
      <w:r w:rsidRPr="007F2A6A">
        <w:rPr>
          <w:rFonts w:cs="Arial"/>
          <w:szCs w:val="18"/>
        </w:rPr>
        <w:t xml:space="preserve"> a thermodynamic approach to biomass gasification reactions using supercritical water as a reaction medium, obtaining excellent results</w:t>
      </w:r>
      <w:r w:rsidR="00B430A6">
        <w:rPr>
          <w:rFonts w:cs="Arial"/>
          <w:szCs w:val="18"/>
        </w:rPr>
        <w:t xml:space="preserve"> and</w:t>
      </w:r>
      <w:r w:rsidRPr="007F2A6A">
        <w:rPr>
          <w:rFonts w:cs="Arial"/>
          <w:szCs w:val="18"/>
        </w:rPr>
        <w:t xml:space="preserve"> </w:t>
      </w:r>
      <w:r w:rsidR="00B430A6">
        <w:rPr>
          <w:rFonts w:cs="Arial"/>
          <w:szCs w:val="18"/>
        </w:rPr>
        <w:t>t</w:t>
      </w:r>
      <w:r w:rsidRPr="007F2A6A">
        <w:rPr>
          <w:rFonts w:cs="Arial"/>
          <w:szCs w:val="18"/>
        </w:rPr>
        <w:t xml:space="preserve">he reaction system verified </w:t>
      </w:r>
      <w:r w:rsidR="00B430A6">
        <w:rPr>
          <w:rFonts w:cs="Arial"/>
          <w:szCs w:val="18"/>
        </w:rPr>
        <w:t xml:space="preserve">by the autors </w:t>
      </w:r>
      <w:r w:rsidRPr="007F2A6A">
        <w:rPr>
          <w:rFonts w:cs="Arial"/>
          <w:szCs w:val="18"/>
        </w:rPr>
        <w:t>is of greater complexity when compared to the reactions that occur in the thermal cracking of methane, therefore, this proposal is suitable for the verification of the cracking reaction of methane, combining complexity and robustness to solve the proposed optimization problems.</w:t>
      </w:r>
    </w:p>
    <w:p w14:paraId="7C8D9E8B" w14:textId="1585D34E" w:rsidR="007F2A6A" w:rsidRPr="007F2A6A" w:rsidRDefault="007F2A6A" w:rsidP="007F2A6A">
      <w:pPr>
        <w:rPr>
          <w:rFonts w:cs="Arial"/>
          <w:szCs w:val="18"/>
        </w:rPr>
      </w:pPr>
      <w:r w:rsidRPr="007F2A6A">
        <w:rPr>
          <w:rFonts w:cs="Arial"/>
          <w:szCs w:val="18"/>
        </w:rPr>
        <w:t xml:space="preserve">The calculation of the combined chemical and phase equilibrium described in the previous sections is framed in the convex nonlinear programming model, which guarantees the existence of a global optimal point. The thermodynamic models discussed in this work were solved in the GAMS 23.9.5 </w:t>
      </w:r>
      <w:r w:rsidRPr="007F2A6A">
        <w:rPr>
          <w:rFonts w:cs="Arial"/>
          <w:i/>
          <w:iCs/>
          <w:szCs w:val="18"/>
        </w:rPr>
        <w:t>software</w:t>
      </w:r>
      <w:r w:rsidRPr="007F2A6A">
        <w:rPr>
          <w:rFonts w:cs="Arial"/>
          <w:szCs w:val="18"/>
        </w:rPr>
        <w:t>, with the aid of the CONOPT 3 solver, which uses the GRG (</w:t>
      </w:r>
      <w:r w:rsidRPr="007F2A6A">
        <w:rPr>
          <w:rFonts w:cs="Arial"/>
          <w:i/>
          <w:szCs w:val="18"/>
        </w:rPr>
        <w:t>Generalized Reduced Gradient</w:t>
      </w:r>
      <w:r w:rsidRPr="007F2A6A">
        <w:rPr>
          <w:rFonts w:cs="Arial"/>
          <w:szCs w:val="18"/>
        </w:rPr>
        <w:t>) search method to find solutions for nonlinear problems.</w:t>
      </w:r>
    </w:p>
    <w:p w14:paraId="106FA728" w14:textId="77777777" w:rsidR="00DF05F5" w:rsidRPr="007F2A6A" w:rsidRDefault="00DF05F5" w:rsidP="007F2A6A">
      <w:pPr>
        <w:pStyle w:val="CETReferencetext"/>
        <w:ind w:left="0" w:firstLine="0"/>
        <w:rPr>
          <w:lang w:val="en-US"/>
        </w:rPr>
      </w:pPr>
    </w:p>
    <w:p w14:paraId="03CEA04C" w14:textId="5B25C7F2" w:rsidR="00C52C3C" w:rsidRDefault="00DF05F5" w:rsidP="00DF05F5">
      <w:pPr>
        <w:pStyle w:val="CETHeading1"/>
      </w:pPr>
      <w:r>
        <w:t xml:space="preserve">Results </w:t>
      </w:r>
      <w:r w:rsidR="007F2A6A">
        <w:t>and Discussion</w:t>
      </w:r>
    </w:p>
    <w:p w14:paraId="4C6E489E" w14:textId="3DE4A772" w:rsidR="00BB21A3" w:rsidRDefault="00BB21A3" w:rsidP="00BB21A3">
      <w:pPr>
        <w:pStyle w:val="CETBodytext"/>
      </w:pPr>
    </w:p>
    <w:p w14:paraId="2BC3BDBE" w14:textId="50957AD6" w:rsidR="00793093" w:rsidRDefault="00793093" w:rsidP="00793093">
      <w:pPr>
        <w:rPr>
          <w:rFonts w:cs="Arial"/>
          <w:color w:val="000000"/>
          <w:szCs w:val="18"/>
        </w:rPr>
      </w:pPr>
      <w:r w:rsidRPr="00D526E3">
        <w:rPr>
          <w:rFonts w:cs="Arial"/>
          <w:szCs w:val="18"/>
        </w:rPr>
        <w:t>To validate the methodologies used in this work, data on the methane cracking process reported in the literature will be used. In the absence of experimental data that can be used to validate the methodologies, simulated data</w:t>
      </w:r>
      <w:r w:rsidR="0055012B">
        <w:rPr>
          <w:rFonts w:cs="Arial"/>
          <w:szCs w:val="18"/>
        </w:rPr>
        <w:t xml:space="preserve"> reported by</w:t>
      </w:r>
      <w:r w:rsidRPr="00D526E3">
        <w:rPr>
          <w:rFonts w:cs="Arial"/>
          <w:szCs w:val="18"/>
        </w:rPr>
        <w:t xml:space="preserve"> </w:t>
      </w:r>
      <w:r w:rsidR="0055012B">
        <w:rPr>
          <w:rFonts w:cs="Arial"/>
          <w:szCs w:val="18"/>
        </w:rPr>
        <w:t xml:space="preserve">Ozalp et al. </w:t>
      </w:r>
      <w:sdt>
        <w:sdtPr>
          <w:rPr>
            <w:rFonts w:cs="Arial"/>
            <w:color w:val="000000"/>
            <w:szCs w:val="18"/>
          </w:rPr>
          <w:tag w:val="MENDELEY_CITATION_v3_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"/>
          <w:id w:val="-176431676"/>
          <w:placeholder>
            <w:docPart w:val="31C6FA62AB00944EB15A8F487D75B516"/>
          </w:placeholder>
        </w:sdtPr>
        <w:sdtContent>
          <w:r w:rsidR="00DD34DA" w:rsidRPr="00DD34DA">
            <w:rPr>
              <w:rFonts w:cs="Arial"/>
              <w:color w:val="000000"/>
              <w:szCs w:val="18"/>
            </w:rPr>
            <w:t>(2010)</w:t>
          </w:r>
        </w:sdtContent>
      </w:sdt>
      <w:r w:rsidR="0055012B">
        <w:rPr>
          <w:rFonts w:cs="Arial"/>
          <w:szCs w:val="18"/>
        </w:rPr>
        <w:t xml:space="preserve"> </w:t>
      </w:r>
      <w:r w:rsidR="00276454" w:rsidRPr="00276454">
        <w:rPr>
          <w:rFonts w:cs="Arial"/>
          <w:szCs w:val="18"/>
        </w:rPr>
        <w:t>and thermodynamic equilibrium data presented by</w:t>
      </w:r>
      <w:r w:rsidR="00276454">
        <w:rPr>
          <w:rFonts w:cs="Arial"/>
          <w:szCs w:val="18"/>
        </w:rPr>
        <w:t xml:space="preserve"> </w:t>
      </w:r>
      <w:sdt>
        <w:sdtPr>
          <w:rPr>
            <w:rFonts w:cs="Arial"/>
            <w:color w:val="000000"/>
            <w:szCs w:val="18"/>
          </w:rPr>
          <w:tag w:val="MENDELEY_CITATION_v3_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"/>
          <w:id w:val="-2021999785"/>
          <w:placeholder>
            <w:docPart w:val="DefaultPlaceholder_-1854013440"/>
          </w:placeholder>
        </w:sdtPr>
        <w:sdtContent>
          <w:r w:rsidR="00DD34DA" w:rsidRPr="00DD34DA">
            <w:rPr>
              <w:rFonts w:cs="Arial"/>
              <w:color w:val="000000"/>
              <w:szCs w:val="18"/>
            </w:rPr>
            <w:t>Abánades et al. (2016b)</w:t>
          </w:r>
        </w:sdtContent>
      </w:sdt>
      <w:r w:rsidR="00271A85">
        <w:rPr>
          <w:rFonts w:cs="Arial"/>
          <w:color w:val="000000"/>
          <w:szCs w:val="18"/>
        </w:rPr>
        <w:t xml:space="preserve"> will be used.</w:t>
      </w:r>
    </w:p>
    <w:p w14:paraId="1D2A8A5E" w14:textId="4E600D62" w:rsidR="00276454" w:rsidRPr="00276454" w:rsidRDefault="00276454" w:rsidP="00276454">
      <w:pPr>
        <w:rPr>
          <w:rFonts w:cs="Arial"/>
          <w:szCs w:val="18"/>
        </w:rPr>
      </w:pPr>
      <w:r w:rsidRPr="00276454">
        <w:rPr>
          <w:rFonts w:cs="Arial"/>
          <w:szCs w:val="18"/>
        </w:rPr>
        <w:t xml:space="preserve">Figure </w:t>
      </w:r>
      <w:r w:rsidR="001A41E0">
        <w:rPr>
          <w:rFonts w:cs="Arial"/>
          <w:szCs w:val="18"/>
        </w:rPr>
        <w:t>1</w:t>
      </w:r>
      <w:r w:rsidRPr="00276454">
        <w:rPr>
          <w:rFonts w:cs="Arial"/>
          <w:szCs w:val="18"/>
        </w:rPr>
        <w:t xml:space="preserve"> presents a comparison between data calculated for the formation of hydrogen through the Gibbs minimization methodology considering the non-ideal gaseous phase, using the virial equation to calculate the fugacity coefficients and data for the formation of hydrogen considering the gaseous phase as ideal compared to results reported by Abánades et al. </w:t>
      </w:r>
      <w:sdt>
        <w:sdtPr>
          <w:rPr>
            <w:rFonts w:cs="Arial"/>
            <w:color w:val="000000"/>
            <w:szCs w:val="18"/>
          </w:rPr>
          <w:tag w:val="MENDELEY_CITATION_v3_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"/>
          <w:id w:val="-642126681"/>
          <w:placeholder>
            <w:docPart w:val="DefaultPlaceholder_-1854013440"/>
          </w:placeholder>
        </w:sdtPr>
        <w:sdtContent>
          <w:r w:rsidR="00DD34DA" w:rsidRPr="00DD34DA">
            <w:rPr>
              <w:rFonts w:cs="Arial"/>
              <w:color w:val="000000"/>
              <w:szCs w:val="18"/>
            </w:rPr>
            <w:t>(2016b)</w:t>
          </w:r>
        </w:sdtContent>
      </w:sdt>
      <w:r w:rsidRPr="00276454">
        <w:rPr>
          <w:rFonts w:cs="Arial"/>
          <w:szCs w:val="18"/>
        </w:rPr>
        <w:t>. Both results were obtained by operating the system at 1 bar and 1 mol of methane in the feed.</w:t>
      </w:r>
    </w:p>
    <w:p w14:paraId="3AEB472E" w14:textId="0CA76974" w:rsidR="00276454" w:rsidRDefault="00276454" w:rsidP="00276454">
      <w:pPr>
        <w:rPr>
          <w:rFonts w:cs="Arial"/>
          <w:szCs w:val="18"/>
        </w:rPr>
      </w:pPr>
      <w:r w:rsidRPr="00276454">
        <w:rPr>
          <w:rFonts w:cs="Arial"/>
          <w:szCs w:val="18"/>
        </w:rPr>
        <w:t xml:space="preserve">The results presented in Figure </w:t>
      </w:r>
      <w:r w:rsidR="001A41E0">
        <w:rPr>
          <w:rFonts w:cs="Arial"/>
          <w:szCs w:val="18"/>
        </w:rPr>
        <w:t>1</w:t>
      </w:r>
      <w:r w:rsidRPr="00276454">
        <w:rPr>
          <w:rFonts w:cs="Arial"/>
          <w:szCs w:val="18"/>
        </w:rPr>
        <w:t xml:space="preserve"> indicate a good fit of the data presented by Abánades et al. </w:t>
      </w:r>
      <w:sdt>
        <w:sdtPr>
          <w:rPr>
            <w:rFonts w:cs="Arial"/>
            <w:color w:val="000000"/>
            <w:szCs w:val="18"/>
          </w:rPr>
          <w:tag w:val="MENDELEY_CITATION_v3_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"/>
          <w:id w:val="624810247"/>
          <w:placeholder>
            <w:docPart w:val="DF657F5FABFEBC4883B687CC334ED243"/>
          </w:placeholder>
        </w:sdtPr>
        <w:sdtContent>
          <w:r w:rsidR="00DD34DA" w:rsidRPr="00DD34DA">
            <w:rPr>
              <w:rFonts w:cs="Arial"/>
              <w:color w:val="000000"/>
              <w:szCs w:val="18"/>
            </w:rPr>
            <w:t>(2016b)</w:t>
          </w:r>
        </w:sdtContent>
      </w:sdt>
      <w:r w:rsidRPr="00276454">
        <w:rPr>
          <w:rFonts w:cs="Arial"/>
          <w:szCs w:val="18"/>
        </w:rPr>
        <w:t xml:space="preserve"> for both methodologies, considering the gas phase as non-ideal, using the virial equation to calculate the fugacity coefficients, and considering the gas phase as ideal. Thus, it is possible to infer that for the methane cracking reaction, the gas phase can be considered ideal without major damage to the thermodynamic representation of the system.</w:t>
      </w:r>
    </w:p>
    <w:p w14:paraId="6E193488" w14:textId="77777777" w:rsidR="00271A85" w:rsidRPr="00271A85" w:rsidRDefault="00271A85" w:rsidP="00271A85">
      <w:pPr>
        <w:pStyle w:val="CETBodytext"/>
        <w:rPr>
          <w:rFonts w:cs="Arial"/>
          <w:szCs w:val="18"/>
        </w:rPr>
      </w:pPr>
    </w:p>
    <w:p w14:paraId="2D130CBB" w14:textId="138074B6" w:rsidR="00276454" w:rsidRDefault="001A41E0" w:rsidP="00BB21A3">
      <w:pPr>
        <w:pStyle w:val="CETBodytext"/>
        <w:rPr>
          <w:rFonts w:cs="Arial"/>
          <w:szCs w:val="18"/>
        </w:rPr>
      </w:pPr>
      <w:r>
        <w:rPr>
          <w:noProof/>
        </w:rPr>
        <w:drawing>
          <wp:inline distT="0" distB="0" distL="0" distR="0" wp14:anchorId="420A3173" wp14:editId="243178C2">
            <wp:extent cx="3378200" cy="2045110"/>
            <wp:effectExtent l="0" t="0" r="0" b="0"/>
            <wp:docPr id="18" name="Gráfico 18">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B342F8E" w14:textId="061EEF8B" w:rsidR="00276454" w:rsidRPr="00276454" w:rsidRDefault="00276454" w:rsidP="00BB21A3">
      <w:pPr>
        <w:pStyle w:val="CETBodytext"/>
        <w:rPr>
          <w:rFonts w:cs="Arial"/>
          <w:i/>
          <w:iCs/>
          <w:szCs w:val="18"/>
        </w:rPr>
      </w:pPr>
      <w:r w:rsidRPr="00276454">
        <w:rPr>
          <w:rFonts w:cs="Arial"/>
          <w:i/>
          <w:iCs/>
          <w:szCs w:val="18"/>
        </w:rPr>
        <w:t xml:space="preserve">Figure </w:t>
      </w:r>
      <w:r w:rsidR="001A41E0">
        <w:rPr>
          <w:rFonts w:cs="Arial"/>
          <w:i/>
          <w:iCs/>
          <w:szCs w:val="18"/>
        </w:rPr>
        <w:t>1</w:t>
      </w:r>
      <w:r w:rsidRPr="00276454">
        <w:rPr>
          <w:rFonts w:cs="Arial"/>
          <w:i/>
          <w:iCs/>
          <w:szCs w:val="18"/>
        </w:rPr>
        <w:t xml:space="preserve"> </w:t>
      </w:r>
      <w:r w:rsidR="001A41E0">
        <w:rPr>
          <w:rFonts w:cs="Arial"/>
          <w:i/>
          <w:iCs/>
          <w:szCs w:val="18"/>
        </w:rPr>
        <w:t>–</w:t>
      </w:r>
      <w:r w:rsidRPr="00276454">
        <w:rPr>
          <w:rFonts w:cs="Arial"/>
          <w:i/>
          <w:iCs/>
          <w:szCs w:val="18"/>
        </w:rPr>
        <w:t xml:space="preserve"> Comparison between equilibrium data obtained using the virial equation to calculate the fugacity coefficients and considering the gaseous phase as ideal in comparison with the results reported by </w:t>
      </w:r>
      <w:proofErr w:type="spellStart"/>
      <w:r w:rsidRPr="00276454">
        <w:rPr>
          <w:rFonts w:cs="Arial"/>
          <w:i/>
          <w:iCs/>
          <w:szCs w:val="18"/>
        </w:rPr>
        <w:t>Abánades</w:t>
      </w:r>
      <w:proofErr w:type="spellEnd"/>
      <w:r w:rsidRPr="00276454">
        <w:rPr>
          <w:rFonts w:cs="Arial"/>
          <w:i/>
          <w:iCs/>
          <w:szCs w:val="18"/>
        </w:rPr>
        <w:t xml:space="preserve"> et al. (2016)</w:t>
      </w:r>
    </w:p>
    <w:p w14:paraId="3EFB097B" w14:textId="77777777" w:rsidR="00276454" w:rsidRDefault="00276454" w:rsidP="00BB21A3">
      <w:pPr>
        <w:pStyle w:val="CETBodytext"/>
        <w:rPr>
          <w:rFonts w:cs="Arial"/>
          <w:szCs w:val="18"/>
        </w:rPr>
      </w:pPr>
    </w:p>
    <w:p w14:paraId="4F9CC766" w14:textId="77777777" w:rsidR="006413A7" w:rsidRDefault="006413A7" w:rsidP="00C63BFF">
      <w:pPr>
        <w:pStyle w:val="CETBodytext"/>
        <w:rPr>
          <w:rFonts w:cs="Arial"/>
          <w:szCs w:val="18"/>
        </w:rPr>
      </w:pPr>
    </w:p>
    <w:p w14:paraId="77914C21" w14:textId="4A714B1C" w:rsidR="00C63BFF" w:rsidRDefault="00C63BFF" w:rsidP="00C63BFF">
      <w:pPr>
        <w:pStyle w:val="CETBodytext"/>
        <w:rPr>
          <w:rFonts w:cs="Arial"/>
          <w:szCs w:val="18"/>
        </w:rPr>
      </w:pPr>
      <w:r w:rsidRPr="00D526E3">
        <w:rPr>
          <w:rFonts w:cs="Arial"/>
          <w:szCs w:val="18"/>
        </w:rPr>
        <w:lastRenderedPageBreak/>
        <w:t xml:space="preserve">Figure </w:t>
      </w:r>
      <w:r>
        <w:rPr>
          <w:rFonts w:cs="Arial"/>
          <w:szCs w:val="18"/>
        </w:rPr>
        <w:t>2</w:t>
      </w:r>
      <w:r w:rsidRPr="00D526E3">
        <w:rPr>
          <w:rFonts w:cs="Arial"/>
          <w:szCs w:val="18"/>
        </w:rPr>
        <w:t xml:space="preserve"> shows the methane conversion as a function of temperature </w:t>
      </w:r>
      <w:r>
        <w:rPr>
          <w:rFonts w:cs="Arial"/>
          <w:szCs w:val="18"/>
        </w:rPr>
        <w:t xml:space="preserve">and pressure </w:t>
      </w:r>
      <w:r w:rsidRPr="00D526E3">
        <w:rPr>
          <w:rFonts w:cs="Arial"/>
          <w:szCs w:val="18"/>
        </w:rPr>
        <w:t>throughout the methane cracking process, calculated using the Gibbs energy minimization methodology</w:t>
      </w:r>
      <w:r>
        <w:rPr>
          <w:rFonts w:cs="Arial"/>
          <w:szCs w:val="18"/>
        </w:rPr>
        <w:t xml:space="preserve">, simulating an isothermal reactor. The results in </w:t>
      </w:r>
      <w:r w:rsidRPr="00034382">
        <w:rPr>
          <w:rFonts w:cs="Arial"/>
          <w:szCs w:val="18"/>
        </w:rPr>
        <w:t xml:space="preserve">Figure </w:t>
      </w:r>
      <w:r>
        <w:rPr>
          <w:rFonts w:cs="Arial"/>
          <w:szCs w:val="18"/>
        </w:rPr>
        <w:t>2</w:t>
      </w:r>
      <w:r w:rsidRPr="00034382">
        <w:rPr>
          <w:rFonts w:cs="Arial"/>
          <w:szCs w:val="18"/>
        </w:rPr>
        <w:t xml:space="preserve"> presents a comparison between data calculated in the equilibrium condition using the Gibbs energy minimization methodology and results reported by </w:t>
      </w:r>
      <w:proofErr w:type="spellStart"/>
      <w:r>
        <w:rPr>
          <w:rFonts w:cs="Arial"/>
          <w:szCs w:val="18"/>
        </w:rPr>
        <w:t>Ozalp</w:t>
      </w:r>
      <w:proofErr w:type="spellEnd"/>
      <w:r>
        <w:rPr>
          <w:rFonts w:cs="Arial"/>
          <w:szCs w:val="18"/>
        </w:rPr>
        <w:t xml:space="preserve"> et al. </w:t>
      </w:r>
      <w:sdt>
        <w:sdtPr>
          <w:rPr>
            <w:rFonts w:cs="Arial"/>
            <w:color w:val="000000"/>
            <w:szCs w:val="18"/>
          </w:rPr>
          <w:tag w:val="MENDELEY_CITATION_v3_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"/>
          <w:id w:val="-1162619019"/>
          <w:placeholder>
            <w:docPart w:val="D2E577125B25B6448CABDE2B0CA8E49F"/>
          </w:placeholder>
        </w:sdtPr>
        <w:sdtContent>
          <w:r w:rsidR="00DD34DA" w:rsidRPr="00DD34DA">
            <w:rPr>
              <w:rFonts w:cs="Arial"/>
              <w:color w:val="000000"/>
              <w:szCs w:val="18"/>
            </w:rPr>
            <w:t>(2010)</w:t>
          </w:r>
        </w:sdtContent>
      </w:sdt>
      <w:r>
        <w:rPr>
          <w:rFonts w:cs="Arial"/>
          <w:szCs w:val="18"/>
        </w:rPr>
        <w:t xml:space="preserve"> </w:t>
      </w:r>
      <w:r w:rsidRPr="00034382">
        <w:rPr>
          <w:rFonts w:cs="Arial"/>
          <w:szCs w:val="18"/>
        </w:rPr>
        <w:t>conditioning the reaction system at 1 atm, thus indicating a good fit between calculated data and literature data with a mean relative deviation of 0.498%. Aiming to validate the methodology presented in this work, it can be inferred that, in fact, the Gibbs energy minimization methodology combined with the use of the virial equation represent well the methane thermal cracking process for the verified conditions</w:t>
      </w:r>
      <w:r>
        <w:rPr>
          <w:rFonts w:cs="Arial"/>
          <w:szCs w:val="18"/>
        </w:rPr>
        <w:t xml:space="preserve"> considering</w:t>
      </w:r>
      <w:r w:rsidRPr="00271A85">
        <w:rPr>
          <w:rFonts w:cs="Arial"/>
          <w:szCs w:val="18"/>
        </w:rPr>
        <w:t xml:space="preserve"> that the data calculated using the described methodology fit well the data obtained from the literature.</w:t>
      </w:r>
    </w:p>
    <w:p w14:paraId="1C2293E3" w14:textId="77777777" w:rsidR="00C63BFF" w:rsidRPr="00034382" w:rsidRDefault="00C63BFF" w:rsidP="00C63BFF">
      <w:pPr>
        <w:pStyle w:val="CETBodytext"/>
        <w:rPr>
          <w:rFonts w:cs="Arial"/>
          <w:szCs w:val="18"/>
        </w:rPr>
      </w:pPr>
      <w:r w:rsidRPr="00034382">
        <w:rPr>
          <w:rFonts w:cs="Arial"/>
          <w:szCs w:val="18"/>
        </w:rPr>
        <w:t xml:space="preserve">The results presented in Figure </w:t>
      </w:r>
      <w:r>
        <w:rPr>
          <w:rFonts w:cs="Arial"/>
          <w:szCs w:val="18"/>
        </w:rPr>
        <w:t>2</w:t>
      </w:r>
      <w:r w:rsidRPr="00034382">
        <w:rPr>
          <w:rFonts w:cs="Arial"/>
          <w:szCs w:val="18"/>
        </w:rPr>
        <w:t xml:space="preserve"> indicate that the increase in temperature favors methane conversion, which is expected since it is an endothermic reaction. Methane conversion is close to total for temperatures above 1300 K, a result that is consistent with the literature. It is also verified that pressure increases tend to minimize the formation of hydrogen, which is expected considering </w:t>
      </w:r>
      <w:r w:rsidRPr="00034382">
        <w:rPr>
          <w:rFonts w:cs="Arial"/>
          <w:i/>
          <w:iCs/>
          <w:szCs w:val="18"/>
        </w:rPr>
        <w:t>Le Chatelier's</w:t>
      </w:r>
      <w:r w:rsidRPr="00034382">
        <w:rPr>
          <w:rFonts w:cs="Arial"/>
          <w:szCs w:val="18"/>
        </w:rPr>
        <w:t xml:space="preserve"> principle</w:t>
      </w:r>
      <w:r>
        <w:rPr>
          <w:rFonts w:cs="Arial"/>
          <w:szCs w:val="18"/>
        </w:rPr>
        <w:t>.</w:t>
      </w:r>
    </w:p>
    <w:p w14:paraId="6D07B23B" w14:textId="462F12F8" w:rsidR="00EF1F9C" w:rsidRDefault="006413A7" w:rsidP="00EF1F9C">
      <w:pPr>
        <w:pStyle w:val="CETBodytext"/>
        <w:rPr>
          <w:rFonts w:cs="Arial"/>
          <w:i/>
          <w:iCs/>
          <w:szCs w:val="18"/>
        </w:rPr>
      </w:pPr>
      <w:r>
        <w:rPr>
          <w:noProof/>
        </w:rPr>
        <w:drawing>
          <wp:anchor distT="0" distB="0" distL="114300" distR="114300" simplePos="0" relativeHeight="251656189" behindDoc="0" locked="0" layoutInCell="1" allowOverlap="1" wp14:anchorId="09B662E5" wp14:editId="3DE9D3E2">
            <wp:simplePos x="0" y="0"/>
            <wp:positionH relativeFrom="column">
              <wp:posOffset>-3175</wp:posOffset>
            </wp:positionH>
            <wp:positionV relativeFrom="paragraph">
              <wp:posOffset>54610</wp:posOffset>
            </wp:positionV>
            <wp:extent cx="3133090" cy="2218055"/>
            <wp:effectExtent l="0" t="0" r="3810" b="4445"/>
            <wp:wrapThrough wrapText="bothSides">
              <wp:wrapPolygon edited="0">
                <wp:start x="0" y="0"/>
                <wp:lineTo x="0" y="21520"/>
                <wp:lineTo x="21539" y="21520"/>
                <wp:lineTo x="21539" y="0"/>
                <wp:lineTo x="0" y="0"/>
              </wp:wrapPolygon>
            </wp:wrapThrough>
            <wp:docPr id="17" name="Gráfico 17">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463CA9EE" w14:textId="7024932D" w:rsidR="00EF1F9C" w:rsidRDefault="00EF1F9C" w:rsidP="00EF1F9C">
      <w:pPr>
        <w:pStyle w:val="CETBodytext"/>
        <w:rPr>
          <w:rFonts w:cs="Arial"/>
          <w:i/>
          <w:iCs/>
          <w:szCs w:val="18"/>
        </w:rPr>
      </w:pPr>
    </w:p>
    <w:p w14:paraId="148F7378" w14:textId="77777777" w:rsidR="00271A85" w:rsidRDefault="00271A85" w:rsidP="00EF1F9C">
      <w:pPr>
        <w:pStyle w:val="CETBodytext"/>
        <w:rPr>
          <w:rFonts w:cs="Arial"/>
          <w:i/>
          <w:iCs/>
          <w:szCs w:val="18"/>
        </w:rPr>
      </w:pPr>
    </w:p>
    <w:p w14:paraId="5E0A92F3" w14:textId="77777777" w:rsidR="00271A85" w:rsidRDefault="00271A85" w:rsidP="00EF1F9C">
      <w:pPr>
        <w:pStyle w:val="CETBodytext"/>
        <w:rPr>
          <w:rFonts w:cs="Arial"/>
          <w:i/>
          <w:iCs/>
          <w:szCs w:val="18"/>
        </w:rPr>
      </w:pPr>
    </w:p>
    <w:p w14:paraId="5FF191E0" w14:textId="77777777" w:rsidR="00271A85" w:rsidRDefault="00271A85" w:rsidP="00EF1F9C">
      <w:pPr>
        <w:pStyle w:val="CETBodytext"/>
        <w:rPr>
          <w:rFonts w:cs="Arial"/>
          <w:i/>
          <w:iCs/>
          <w:szCs w:val="18"/>
        </w:rPr>
      </w:pPr>
    </w:p>
    <w:p w14:paraId="3F2652A1" w14:textId="77777777" w:rsidR="00271A85" w:rsidRDefault="00271A85" w:rsidP="00EF1F9C">
      <w:pPr>
        <w:pStyle w:val="CETBodytext"/>
        <w:rPr>
          <w:rFonts w:cs="Arial"/>
          <w:i/>
          <w:iCs/>
          <w:szCs w:val="18"/>
        </w:rPr>
      </w:pPr>
    </w:p>
    <w:p w14:paraId="01F41FD0" w14:textId="77777777" w:rsidR="00271A85" w:rsidRDefault="00271A85" w:rsidP="00EF1F9C">
      <w:pPr>
        <w:pStyle w:val="CETBodytext"/>
        <w:rPr>
          <w:rFonts w:cs="Arial"/>
          <w:i/>
          <w:iCs/>
          <w:szCs w:val="18"/>
        </w:rPr>
      </w:pPr>
    </w:p>
    <w:p w14:paraId="61A1EB90" w14:textId="77777777" w:rsidR="00271A85" w:rsidRDefault="00271A85" w:rsidP="00EF1F9C">
      <w:pPr>
        <w:pStyle w:val="CETBodytext"/>
        <w:rPr>
          <w:rFonts w:cs="Arial"/>
          <w:i/>
          <w:iCs/>
          <w:szCs w:val="18"/>
        </w:rPr>
      </w:pPr>
    </w:p>
    <w:p w14:paraId="1F268DB0" w14:textId="77777777" w:rsidR="00271A85" w:rsidRDefault="00271A85" w:rsidP="00EF1F9C">
      <w:pPr>
        <w:pStyle w:val="CETBodytext"/>
        <w:rPr>
          <w:rFonts w:cs="Arial"/>
          <w:i/>
          <w:iCs/>
          <w:szCs w:val="18"/>
        </w:rPr>
      </w:pPr>
    </w:p>
    <w:p w14:paraId="684F78B2" w14:textId="77777777" w:rsidR="00271A85" w:rsidRDefault="00271A85" w:rsidP="00EF1F9C">
      <w:pPr>
        <w:pStyle w:val="CETBodytext"/>
        <w:rPr>
          <w:rFonts w:cs="Arial"/>
          <w:i/>
          <w:iCs/>
          <w:szCs w:val="18"/>
        </w:rPr>
      </w:pPr>
    </w:p>
    <w:p w14:paraId="758FF0A8" w14:textId="77777777" w:rsidR="00271A85" w:rsidRDefault="00271A85" w:rsidP="00EF1F9C">
      <w:pPr>
        <w:pStyle w:val="CETBodytext"/>
        <w:rPr>
          <w:rFonts w:cs="Arial"/>
          <w:i/>
          <w:iCs/>
          <w:szCs w:val="18"/>
        </w:rPr>
      </w:pPr>
    </w:p>
    <w:p w14:paraId="4088AA00" w14:textId="77777777" w:rsidR="00271A85" w:rsidRDefault="00271A85" w:rsidP="00EF1F9C">
      <w:pPr>
        <w:pStyle w:val="CETBodytext"/>
        <w:rPr>
          <w:rFonts w:cs="Arial"/>
          <w:i/>
          <w:iCs/>
          <w:szCs w:val="18"/>
        </w:rPr>
      </w:pPr>
    </w:p>
    <w:p w14:paraId="3E9DF01D" w14:textId="77777777" w:rsidR="00271A85" w:rsidRDefault="00271A85" w:rsidP="00EF1F9C">
      <w:pPr>
        <w:pStyle w:val="CETBodytext"/>
        <w:rPr>
          <w:rFonts w:cs="Arial"/>
          <w:i/>
          <w:iCs/>
          <w:szCs w:val="18"/>
        </w:rPr>
      </w:pPr>
    </w:p>
    <w:p w14:paraId="50C43C62" w14:textId="77777777" w:rsidR="00271A85" w:rsidRDefault="00271A85" w:rsidP="00EF1F9C">
      <w:pPr>
        <w:pStyle w:val="CETBodytext"/>
        <w:rPr>
          <w:rFonts w:cs="Arial"/>
          <w:i/>
          <w:iCs/>
          <w:szCs w:val="18"/>
        </w:rPr>
      </w:pPr>
    </w:p>
    <w:p w14:paraId="1B99A1C8" w14:textId="77777777" w:rsidR="00271A85" w:rsidRDefault="00271A85" w:rsidP="00EF1F9C">
      <w:pPr>
        <w:pStyle w:val="CETBodytext"/>
        <w:rPr>
          <w:rFonts w:cs="Arial"/>
          <w:i/>
          <w:iCs/>
          <w:szCs w:val="18"/>
        </w:rPr>
      </w:pPr>
    </w:p>
    <w:p w14:paraId="0D9236E3" w14:textId="77777777" w:rsidR="00271A85" w:rsidRDefault="00271A85" w:rsidP="00EF1F9C">
      <w:pPr>
        <w:pStyle w:val="CETBodytext"/>
        <w:rPr>
          <w:rFonts w:cs="Arial"/>
          <w:i/>
          <w:iCs/>
          <w:szCs w:val="18"/>
        </w:rPr>
      </w:pPr>
    </w:p>
    <w:p w14:paraId="4453F993" w14:textId="74922292" w:rsidR="00F82BE8" w:rsidRPr="00EF1F9C" w:rsidRDefault="00F82BE8" w:rsidP="00EF1F9C">
      <w:pPr>
        <w:pStyle w:val="CETBodytext"/>
      </w:pPr>
      <w:r w:rsidRPr="00F82BE8">
        <w:rPr>
          <w:rFonts w:cs="Arial"/>
          <w:i/>
          <w:iCs/>
          <w:szCs w:val="18"/>
        </w:rPr>
        <w:t>Fig</w:t>
      </w:r>
      <w:r w:rsidR="009676A2">
        <w:rPr>
          <w:rFonts w:cs="Arial"/>
          <w:i/>
          <w:iCs/>
          <w:szCs w:val="18"/>
        </w:rPr>
        <w:t xml:space="preserve">ure </w:t>
      </w:r>
      <w:r w:rsidR="001A41E0">
        <w:rPr>
          <w:rFonts w:cs="Arial"/>
          <w:i/>
          <w:iCs/>
          <w:szCs w:val="18"/>
        </w:rPr>
        <w:t>2</w:t>
      </w:r>
      <w:r w:rsidR="009676A2">
        <w:rPr>
          <w:rFonts w:cs="Arial"/>
          <w:i/>
          <w:iCs/>
          <w:szCs w:val="18"/>
        </w:rPr>
        <w:t xml:space="preserve"> - </w:t>
      </w:r>
      <w:r w:rsidRPr="00F82BE8">
        <w:rPr>
          <w:rFonts w:cs="Arial"/>
          <w:i/>
          <w:iCs/>
          <w:szCs w:val="18"/>
        </w:rPr>
        <w:t>Conversion of methane in the equilibrium condition as a function of 1 atm temperature with 100 moles of methane infeed</w:t>
      </w:r>
    </w:p>
    <w:p w14:paraId="4D26329A" w14:textId="4D701B75" w:rsidR="00DF05F5" w:rsidRDefault="00DF05F5" w:rsidP="00DF05F5">
      <w:pPr>
        <w:pStyle w:val="CETBodytext"/>
      </w:pPr>
    </w:p>
    <w:p w14:paraId="4196C1FE" w14:textId="0E507F0F" w:rsidR="00963EE1" w:rsidRDefault="00BC3010" w:rsidP="00BC3010">
      <w:pPr>
        <w:pStyle w:val="CETBodytext"/>
      </w:pPr>
      <w:r w:rsidRPr="00BC3010">
        <w:t xml:space="preserve">Figure </w:t>
      </w:r>
      <w:r w:rsidR="001A41E0">
        <w:t>3</w:t>
      </w:r>
      <w:r w:rsidRPr="00BC3010">
        <w:t xml:space="preserve"> shows the behavior of the equilibrium temperature (a) and methane conversion as a function of temperature and the addition of hydrogen in the feed when the reaction system is conditioned to an adiabatic reactor</w:t>
      </w:r>
      <w:r>
        <w:t xml:space="preserve"> with 1 mol of methane in feed and 1 atm of pressure</w:t>
      </w:r>
      <w:r w:rsidRPr="00BC3010">
        <w:t xml:space="preserve">. The results shown in Figure </w:t>
      </w:r>
      <w:r w:rsidR="001A41E0">
        <w:t>3</w:t>
      </w:r>
      <w:r w:rsidRPr="00BC3010">
        <w:t xml:space="preserve"> were obtained using the methodology of maximizing the total entropy of the system as described above.</w:t>
      </w:r>
    </w:p>
    <w:p w14:paraId="6F28B610" w14:textId="3741DB00" w:rsidR="00BC3010" w:rsidRPr="00BC3010" w:rsidRDefault="00963EE1" w:rsidP="00BC3010">
      <w:pPr>
        <w:pStyle w:val="CETBodytext"/>
      </w:pPr>
      <w:r>
        <w:rPr>
          <w:noProof/>
        </w:rPr>
        <w:drawing>
          <wp:anchor distT="0" distB="0" distL="114300" distR="114300" simplePos="0" relativeHeight="251655164" behindDoc="0" locked="0" layoutInCell="1" allowOverlap="1" wp14:anchorId="541B069F" wp14:editId="46761F86">
            <wp:simplePos x="0" y="0"/>
            <wp:positionH relativeFrom="column">
              <wp:posOffset>2705284</wp:posOffset>
            </wp:positionH>
            <wp:positionV relativeFrom="paragraph">
              <wp:posOffset>33122</wp:posOffset>
            </wp:positionV>
            <wp:extent cx="3105785" cy="2418736"/>
            <wp:effectExtent l="0" t="0" r="5715" b="0"/>
            <wp:wrapThrough wrapText="bothSides">
              <wp:wrapPolygon edited="0">
                <wp:start x="0" y="0"/>
                <wp:lineTo x="0" y="21436"/>
                <wp:lineTo x="21551" y="21436"/>
                <wp:lineTo x="21551" y="0"/>
                <wp:lineTo x="0" y="0"/>
              </wp:wrapPolygon>
            </wp:wrapThrough>
            <wp:docPr id="13" name="Gráfico 13">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BC3010">
        <w:rPr>
          <w:noProof/>
        </w:rPr>
        <w:drawing>
          <wp:anchor distT="0" distB="0" distL="114300" distR="114300" simplePos="0" relativeHeight="251665408" behindDoc="1" locked="0" layoutInCell="1" allowOverlap="1" wp14:anchorId="7EFAA8FE" wp14:editId="3CA4338B">
            <wp:simplePos x="0" y="0"/>
            <wp:positionH relativeFrom="column">
              <wp:posOffset>-362380</wp:posOffset>
            </wp:positionH>
            <wp:positionV relativeFrom="paragraph">
              <wp:posOffset>82284</wp:posOffset>
            </wp:positionV>
            <wp:extent cx="3195955" cy="2192017"/>
            <wp:effectExtent l="0" t="0" r="4445" b="5715"/>
            <wp:wrapNone/>
            <wp:docPr id="58" name="Gráfico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2CE80091" w14:textId="2A827347" w:rsidR="009676A2" w:rsidRPr="00BC3010" w:rsidRDefault="009676A2" w:rsidP="00DF05F5">
      <w:pPr>
        <w:pStyle w:val="CETBodytext"/>
      </w:pPr>
    </w:p>
    <w:p w14:paraId="36278939" w14:textId="1C50629B" w:rsidR="00DF05F5" w:rsidRPr="00BC3010" w:rsidRDefault="00DF05F5" w:rsidP="00DF05F5">
      <w:pPr>
        <w:pStyle w:val="CETBodytext"/>
      </w:pPr>
    </w:p>
    <w:p w14:paraId="59FF3A62" w14:textId="6AB4DAFC" w:rsidR="00961521" w:rsidRPr="00BC3010" w:rsidRDefault="00961521" w:rsidP="00DF05F5">
      <w:pPr>
        <w:pStyle w:val="CETBodytext"/>
      </w:pPr>
    </w:p>
    <w:p w14:paraId="686E86ED" w14:textId="525FC5E1" w:rsidR="00961521" w:rsidRPr="00BC3010" w:rsidRDefault="00961521" w:rsidP="00DF05F5">
      <w:pPr>
        <w:pStyle w:val="CETBodytext"/>
      </w:pPr>
    </w:p>
    <w:p w14:paraId="3F33DA98" w14:textId="33980BA4" w:rsidR="00961521" w:rsidRPr="00BC3010" w:rsidRDefault="00961521" w:rsidP="00DF05F5">
      <w:pPr>
        <w:pStyle w:val="CETBodytext"/>
      </w:pPr>
    </w:p>
    <w:p w14:paraId="50CD9E41" w14:textId="4310D1DA" w:rsidR="00961521" w:rsidRPr="00BC3010" w:rsidRDefault="00961521" w:rsidP="00DF05F5">
      <w:pPr>
        <w:pStyle w:val="CETBodytext"/>
      </w:pPr>
    </w:p>
    <w:p w14:paraId="70B9BB72" w14:textId="39EAC555" w:rsidR="00961521" w:rsidRPr="00BC3010" w:rsidRDefault="00961521" w:rsidP="00DF05F5">
      <w:pPr>
        <w:pStyle w:val="CETBodytext"/>
      </w:pPr>
    </w:p>
    <w:p w14:paraId="0DE5A342" w14:textId="69425827" w:rsidR="00961521" w:rsidRPr="00BC3010" w:rsidRDefault="00961521" w:rsidP="00DF05F5">
      <w:pPr>
        <w:pStyle w:val="CETBodytext"/>
      </w:pPr>
    </w:p>
    <w:p w14:paraId="5D21A125" w14:textId="467CC8CF" w:rsidR="00961521" w:rsidRPr="00BC3010" w:rsidRDefault="00961521" w:rsidP="00DF05F5">
      <w:pPr>
        <w:pStyle w:val="CETBodytext"/>
      </w:pPr>
    </w:p>
    <w:p w14:paraId="7742EDCA" w14:textId="05CB7C8A" w:rsidR="00961521" w:rsidRPr="00BC3010" w:rsidRDefault="00961521" w:rsidP="00DF05F5">
      <w:pPr>
        <w:pStyle w:val="CETBodytext"/>
      </w:pPr>
    </w:p>
    <w:p w14:paraId="469E46A7" w14:textId="38B3FC8C" w:rsidR="00961521" w:rsidRPr="00BC3010" w:rsidRDefault="00961521" w:rsidP="00DF05F5">
      <w:pPr>
        <w:pStyle w:val="CETBodytext"/>
      </w:pPr>
    </w:p>
    <w:p w14:paraId="1F8B2694" w14:textId="3853C100" w:rsidR="00961521" w:rsidRPr="00BC3010" w:rsidRDefault="00961521" w:rsidP="00DF05F5">
      <w:pPr>
        <w:pStyle w:val="CETBodytext"/>
      </w:pPr>
    </w:p>
    <w:p w14:paraId="001FF08D" w14:textId="645BF2A4" w:rsidR="00961521" w:rsidRPr="00BC3010" w:rsidRDefault="00961521" w:rsidP="00DF05F5">
      <w:pPr>
        <w:pStyle w:val="CETBodytext"/>
      </w:pPr>
    </w:p>
    <w:p w14:paraId="367857DE" w14:textId="70C328F2" w:rsidR="00961521" w:rsidRPr="00BC3010" w:rsidRDefault="00961521" w:rsidP="00DF05F5">
      <w:pPr>
        <w:pStyle w:val="CETBodytext"/>
      </w:pPr>
    </w:p>
    <w:p w14:paraId="5A7E9166" w14:textId="449CD4EA" w:rsidR="00961521" w:rsidRPr="00BC3010" w:rsidRDefault="00961521" w:rsidP="00DF05F5">
      <w:pPr>
        <w:pStyle w:val="CETBodytext"/>
      </w:pPr>
    </w:p>
    <w:p w14:paraId="26B124E3" w14:textId="04E7BF3C" w:rsidR="004E08EE" w:rsidRDefault="004E08EE" w:rsidP="00DF05F5">
      <w:pPr>
        <w:pStyle w:val="CETBodytext"/>
      </w:pPr>
    </w:p>
    <w:p w14:paraId="295CFFE8" w14:textId="77777777" w:rsidR="006413A7" w:rsidRDefault="00BB21A3" w:rsidP="00C63BFF">
      <w:pPr>
        <w:pStyle w:val="CETBodytext"/>
        <w:rPr>
          <w:i/>
          <w:iCs/>
        </w:rPr>
      </w:pPr>
      <w:r w:rsidRPr="00BB21A3">
        <w:rPr>
          <w:i/>
          <w:iCs/>
        </w:rPr>
        <w:t xml:space="preserve">Figure </w:t>
      </w:r>
      <w:r w:rsidR="001A41E0">
        <w:rPr>
          <w:i/>
          <w:iCs/>
        </w:rPr>
        <w:t>3</w:t>
      </w:r>
      <w:r w:rsidRPr="00BB21A3">
        <w:rPr>
          <w:i/>
          <w:iCs/>
        </w:rPr>
        <w:t xml:space="preserve"> – Equilibrium temperature (a) and methane conversion (b) as a function of initial temperature and hydrogen added in </w:t>
      </w:r>
      <w:proofErr w:type="gramStart"/>
      <w:r w:rsidRPr="00BB21A3">
        <w:rPr>
          <w:i/>
          <w:iCs/>
        </w:rPr>
        <w:t>feed</w:t>
      </w:r>
      <w:proofErr w:type="gramEnd"/>
    </w:p>
    <w:p w14:paraId="412708BD" w14:textId="0A5FE4B2" w:rsidR="00C63BFF" w:rsidRPr="006413A7" w:rsidRDefault="00C63BFF" w:rsidP="00C63BFF">
      <w:pPr>
        <w:pStyle w:val="CETBodytext"/>
        <w:rPr>
          <w:i/>
          <w:iCs/>
        </w:rPr>
      </w:pPr>
      <w:r w:rsidRPr="00BC3010">
        <w:t xml:space="preserve">Figure </w:t>
      </w:r>
      <w:r>
        <w:t>3</w:t>
      </w:r>
      <w:r w:rsidRPr="00BC3010">
        <w:t>a indicates that in fact the equilibrium temperature is always lower than the initial temperature of the system since it is an endothermic reaction. The addition of hydrogen in the feed tends to reduce the endothermic effect, since when the CH</w:t>
      </w:r>
      <w:r w:rsidRPr="00BC3010">
        <w:rPr>
          <w:vertAlign w:val="subscript"/>
        </w:rPr>
        <w:t>4</w:t>
      </w:r>
      <w:r w:rsidRPr="00BC3010">
        <w:t>/H</w:t>
      </w:r>
      <w:r w:rsidRPr="00BC3010">
        <w:rPr>
          <w:vertAlign w:val="subscript"/>
        </w:rPr>
        <w:t>2</w:t>
      </w:r>
      <w:r w:rsidRPr="00BC3010">
        <w:t xml:space="preserve"> ratio increases, the equilibrium temperature also increases.</w:t>
      </w:r>
    </w:p>
    <w:p w14:paraId="11870D89" w14:textId="35531EE6" w:rsidR="00C63BFF" w:rsidRPr="00BC3010" w:rsidRDefault="00C63BFF" w:rsidP="00C63BFF">
      <w:pPr>
        <w:pStyle w:val="CETBodytext"/>
      </w:pPr>
      <w:r w:rsidRPr="00BC3010">
        <w:lastRenderedPageBreak/>
        <w:t xml:space="preserve">The results of Figure </w:t>
      </w:r>
      <w:r>
        <w:t>3</w:t>
      </w:r>
      <w:r w:rsidRPr="00BC3010">
        <w:t>b indicate that for temperatures below 1000 K the addition of hydrogen in the feed tends to minimize methane conversion. After 1000 K, the addition of methane starts to maximize methane conversion, indicating that this could be a way to obtain better methane conversion rates at lower temperatures.</w:t>
      </w:r>
    </w:p>
    <w:p w14:paraId="051EF034" w14:textId="2F79497B" w:rsidR="00C63BFF" w:rsidRDefault="00C63BFF" w:rsidP="00C63BFF">
      <w:pPr>
        <w:pStyle w:val="CETBodytext"/>
      </w:pPr>
      <w:r w:rsidRPr="00BC3010">
        <w:t>In general, when conditioned in an adiabatic reactor, in the absence of other additives, pure methane reaches conversion rates close to 1 for temperatures above 1700 K. Adding 10 moles of hydrogen to 1 mole of methane in the feed, the temperature necessary to convert approximately 100% to be close to 1500K.</w:t>
      </w:r>
    </w:p>
    <w:p w14:paraId="448EBEB7" w14:textId="77777777" w:rsidR="00BC3010" w:rsidRDefault="00BC3010" w:rsidP="00BC3010">
      <w:pPr>
        <w:rPr>
          <w:rFonts w:cs="Arial"/>
          <w:szCs w:val="18"/>
        </w:rPr>
      </w:pPr>
    </w:p>
    <w:p w14:paraId="13E75564" w14:textId="2E3E9C17" w:rsidR="00BC3010" w:rsidRPr="00271A85" w:rsidRDefault="00BC3010" w:rsidP="00BC3010">
      <w:pPr>
        <w:rPr>
          <w:rFonts w:cs="Arial"/>
          <w:szCs w:val="18"/>
        </w:rPr>
      </w:pPr>
      <w:r w:rsidRPr="00BC3010">
        <w:rPr>
          <w:rFonts w:cs="Arial"/>
          <w:szCs w:val="18"/>
        </w:rPr>
        <w:t xml:space="preserve">An interesting verification is to try to use part of the generated hydrogen to supply the demands for thermal utilities throughout the process. </w:t>
      </w:r>
      <w:r w:rsidRPr="00BC3010">
        <w:t xml:space="preserve">Figure </w:t>
      </w:r>
      <w:r w:rsidR="001A41E0">
        <w:t>4</w:t>
      </w:r>
      <w:r w:rsidRPr="00BC3010">
        <w:t xml:space="preserve">shows the amount of hydrogen </w:t>
      </w:r>
      <w:r w:rsidR="00271A85" w:rsidRPr="00BC3010">
        <w:t>formed</w:t>
      </w:r>
      <w:r w:rsidR="00271A85">
        <w:t xml:space="preserve"> </w:t>
      </w:r>
      <w:r w:rsidRPr="00BC3010">
        <w:t xml:space="preserve">and the percentage of hydrogen needed to supply the thermal demand of the process, which is used for direct electricity, as can be seen in Equation 2. The results presented in Figure </w:t>
      </w:r>
      <w:r w:rsidR="001A41E0">
        <w:t>4</w:t>
      </w:r>
      <w:r w:rsidRPr="00BC3010">
        <w:t xml:space="preserve"> consider that the supply current is 100 kmol/h varying the CH</w:t>
      </w:r>
      <w:r w:rsidRPr="00BC3010">
        <w:rPr>
          <w:vertAlign w:val="subscript"/>
        </w:rPr>
        <w:t>4</w:t>
      </w:r>
      <w:r w:rsidRPr="00BC3010">
        <w:t>/H</w:t>
      </w:r>
      <w:r w:rsidRPr="00BC3010">
        <w:rPr>
          <w:vertAlign w:val="subscript"/>
        </w:rPr>
        <w:t>2</w:t>
      </w:r>
      <w:r w:rsidRPr="00BC3010">
        <w:t xml:space="preserve"> ratio. For temperatures of 1200 K, 1400 K, 1600 K and 1800 K they are equal to 1:6, 1:6, 1:10 and 1:10, respectively.</w:t>
      </w:r>
    </w:p>
    <w:p w14:paraId="0B814AF0" w14:textId="1617318F" w:rsidR="00DF05F5" w:rsidRPr="00BC3010" w:rsidRDefault="00BB21A3" w:rsidP="00DF05F5">
      <w:pPr>
        <w:pStyle w:val="CETBodytext"/>
      </w:pPr>
      <w:r>
        <w:rPr>
          <w:noProof/>
        </w:rPr>
        <w:drawing>
          <wp:anchor distT="0" distB="0" distL="114300" distR="114300" simplePos="0" relativeHeight="251663360" behindDoc="0" locked="0" layoutInCell="1" allowOverlap="1" wp14:anchorId="25B01947" wp14:editId="5ADA3377">
            <wp:simplePos x="0" y="0"/>
            <wp:positionH relativeFrom="column">
              <wp:posOffset>-246380</wp:posOffset>
            </wp:positionH>
            <wp:positionV relativeFrom="paragraph">
              <wp:posOffset>139700</wp:posOffset>
            </wp:positionV>
            <wp:extent cx="3008630" cy="2238375"/>
            <wp:effectExtent l="0" t="0" r="1270" b="0"/>
            <wp:wrapThrough wrapText="bothSides">
              <wp:wrapPolygon edited="0">
                <wp:start x="0" y="0"/>
                <wp:lineTo x="0" y="21447"/>
                <wp:lineTo x="21518" y="21447"/>
                <wp:lineTo x="21518" y="0"/>
                <wp:lineTo x="0" y="0"/>
              </wp:wrapPolygon>
            </wp:wrapThrough>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V relativeFrom="margin">
              <wp14:pctHeight>0</wp14:pctHeight>
            </wp14:sizeRelV>
          </wp:anchor>
        </w:drawing>
      </w:r>
    </w:p>
    <w:p w14:paraId="6A2365AC" w14:textId="3C9C03F2" w:rsidR="00DF05F5" w:rsidRPr="00BC3010" w:rsidRDefault="00DF05F5" w:rsidP="00DF05F5">
      <w:pPr>
        <w:pStyle w:val="CETBodytext"/>
      </w:pPr>
    </w:p>
    <w:p w14:paraId="0BB76FB7" w14:textId="1CFCD897" w:rsidR="00DF05F5" w:rsidRPr="00BC3010" w:rsidRDefault="00DF05F5" w:rsidP="00DF05F5">
      <w:pPr>
        <w:pStyle w:val="CETBodytext"/>
      </w:pPr>
    </w:p>
    <w:p w14:paraId="619F4CE9" w14:textId="3F433B4B" w:rsidR="00DF05F5" w:rsidRPr="00BC3010" w:rsidRDefault="00DF05F5" w:rsidP="00DF05F5">
      <w:pPr>
        <w:pStyle w:val="CETBodytext"/>
      </w:pPr>
    </w:p>
    <w:p w14:paraId="0B525D99" w14:textId="638A8870" w:rsidR="00DF05F5" w:rsidRPr="00BC3010" w:rsidRDefault="00DF05F5" w:rsidP="00DF05F5">
      <w:pPr>
        <w:pStyle w:val="CETBodytext"/>
      </w:pPr>
    </w:p>
    <w:p w14:paraId="553D9E80" w14:textId="05E43C9B" w:rsidR="00DF05F5" w:rsidRPr="00BC3010" w:rsidRDefault="00DF05F5" w:rsidP="00DF05F5">
      <w:pPr>
        <w:pStyle w:val="CETBodytext"/>
      </w:pPr>
    </w:p>
    <w:p w14:paraId="068333CB" w14:textId="56375591" w:rsidR="00DF05F5" w:rsidRPr="00BC3010" w:rsidRDefault="00DF05F5" w:rsidP="00DF05F5">
      <w:pPr>
        <w:pStyle w:val="CETBodytext"/>
      </w:pPr>
    </w:p>
    <w:p w14:paraId="69DDC987" w14:textId="5507560D" w:rsidR="00DF05F5" w:rsidRPr="00BC3010" w:rsidRDefault="00DF05F5" w:rsidP="00DF05F5">
      <w:pPr>
        <w:pStyle w:val="CETBodytext"/>
      </w:pPr>
    </w:p>
    <w:p w14:paraId="36BD9638" w14:textId="23F9135B" w:rsidR="00DF05F5" w:rsidRPr="00BC3010" w:rsidRDefault="00DF05F5" w:rsidP="00DF05F5">
      <w:pPr>
        <w:pStyle w:val="CETBodytext"/>
      </w:pPr>
    </w:p>
    <w:p w14:paraId="71AFD5C0" w14:textId="75257932" w:rsidR="00DF05F5" w:rsidRPr="00BC3010" w:rsidRDefault="00DF05F5" w:rsidP="00DF05F5">
      <w:pPr>
        <w:pStyle w:val="CETBodytext"/>
      </w:pPr>
    </w:p>
    <w:p w14:paraId="274D9A08" w14:textId="5E3B71EB" w:rsidR="00DF05F5" w:rsidRPr="00BC3010" w:rsidRDefault="00DF05F5" w:rsidP="00DF05F5">
      <w:pPr>
        <w:pStyle w:val="CETBodytext"/>
      </w:pPr>
    </w:p>
    <w:p w14:paraId="104A3278" w14:textId="4C70DA71" w:rsidR="00DF05F5" w:rsidRPr="00BC3010" w:rsidRDefault="00DF05F5" w:rsidP="00DF05F5">
      <w:pPr>
        <w:pStyle w:val="CETBodytext"/>
      </w:pPr>
    </w:p>
    <w:p w14:paraId="65B5D28A" w14:textId="1C7EDE0D" w:rsidR="00DF05F5" w:rsidRPr="00BC3010" w:rsidRDefault="00DF05F5" w:rsidP="00DF05F5">
      <w:pPr>
        <w:pStyle w:val="CETBodytext"/>
      </w:pPr>
    </w:p>
    <w:p w14:paraId="3B353594" w14:textId="25DFEFB8" w:rsidR="00DF05F5" w:rsidRPr="00BC3010" w:rsidRDefault="00DF05F5" w:rsidP="00DF05F5">
      <w:pPr>
        <w:pStyle w:val="CETBodytext"/>
      </w:pPr>
    </w:p>
    <w:p w14:paraId="7AE047B1" w14:textId="44250B79" w:rsidR="00DF05F5" w:rsidRPr="00BC3010" w:rsidRDefault="00DF05F5" w:rsidP="00DF05F5">
      <w:pPr>
        <w:pStyle w:val="CETBodytext"/>
      </w:pPr>
    </w:p>
    <w:p w14:paraId="5CA398F7" w14:textId="6BF074C9" w:rsidR="00DF05F5" w:rsidRPr="00BC3010" w:rsidRDefault="00DF05F5" w:rsidP="00DF05F5">
      <w:pPr>
        <w:pStyle w:val="CETBodytext"/>
      </w:pPr>
    </w:p>
    <w:p w14:paraId="662B4077" w14:textId="506E4589" w:rsidR="00DF05F5" w:rsidRPr="00BC3010" w:rsidRDefault="00DF05F5" w:rsidP="00DF05F5">
      <w:pPr>
        <w:pStyle w:val="CETBodytext"/>
      </w:pPr>
    </w:p>
    <w:p w14:paraId="6B4FE118" w14:textId="436D0657" w:rsidR="00DF05F5" w:rsidRPr="00BB21A3" w:rsidRDefault="00BB21A3" w:rsidP="00DF05F5">
      <w:pPr>
        <w:pStyle w:val="CETBodytext"/>
        <w:rPr>
          <w:i/>
          <w:iCs/>
        </w:rPr>
      </w:pPr>
      <w:r w:rsidRPr="00BB21A3">
        <w:rPr>
          <w:i/>
          <w:iCs/>
        </w:rPr>
        <w:t xml:space="preserve">Figure </w:t>
      </w:r>
      <w:r w:rsidR="001A41E0">
        <w:rPr>
          <w:i/>
          <w:iCs/>
        </w:rPr>
        <w:t>4</w:t>
      </w:r>
      <w:r w:rsidRPr="00BB21A3">
        <w:rPr>
          <w:i/>
          <w:iCs/>
        </w:rPr>
        <w:t xml:space="preserve"> – Hydrogen formed and percentual use to combustion as a function of </w:t>
      </w:r>
      <w:proofErr w:type="gramStart"/>
      <w:r w:rsidRPr="00BB21A3">
        <w:rPr>
          <w:i/>
          <w:iCs/>
        </w:rPr>
        <w:t>temperatu</w:t>
      </w:r>
      <w:r>
        <w:rPr>
          <w:i/>
          <w:iCs/>
        </w:rPr>
        <w:t>re</w:t>
      </w:r>
      <w:proofErr w:type="gramEnd"/>
    </w:p>
    <w:p w14:paraId="7E6B899F" w14:textId="7E8B9690" w:rsidR="00DF05F5" w:rsidRDefault="00DF05F5" w:rsidP="00DF05F5">
      <w:pPr>
        <w:pStyle w:val="CETBodytext"/>
      </w:pPr>
    </w:p>
    <w:p w14:paraId="77D70E4F" w14:textId="63CAE48B" w:rsidR="000769A9" w:rsidRDefault="00BC3010" w:rsidP="000769A9">
      <w:pPr>
        <w:autoSpaceDE w:val="0"/>
        <w:autoSpaceDN w:val="0"/>
      </w:pPr>
      <w:r w:rsidRPr="00BC3010">
        <w:rPr>
          <w:rFonts w:cs="Arial"/>
          <w:szCs w:val="18"/>
        </w:rPr>
        <w:t>As expected, increases in the initial temperature of the system imply a greater demand for the hydrogen generated to be used for heating the system. The optimal operating condition is the one with the highest rate of liquid hydrogen. For the optimal condition discussed above, at 1600 K about 52.63% of the hydrogen generated would be destined to supply the thermal utility demands of the process. In this condition, for when the system feed stream must be heated up to 1600 K considering that the thermal utilities will be provided with part of the generated hydrogen, the product streams will be 113.31 kmol/h of hydrogen and 84.21 kmol/h of solid carbon</w:t>
      </w:r>
      <w:r w:rsidR="00276454">
        <w:rPr>
          <w:rFonts w:cs="Arial"/>
          <w:szCs w:val="18"/>
        </w:rPr>
        <w:t>.</w:t>
      </w:r>
      <w:r w:rsidR="006413A7">
        <w:rPr>
          <w:rFonts w:cs="Arial"/>
          <w:szCs w:val="18"/>
        </w:rPr>
        <w:t xml:space="preserve"> </w:t>
      </w:r>
      <w:r w:rsidR="000769A9" w:rsidRPr="000769A9">
        <w:t>Figure 5 presents a proposed operational conformation for the methane thermal cracking process, following the conclusions presented throughout the text about the process. The generated hydrogen is divided into recycle, which returns to compose the feed stream and a percentage that is intended for use as a final product and source of energy for the process</w:t>
      </w:r>
      <w:r w:rsidR="000769A9">
        <w:t>.</w:t>
      </w:r>
    </w:p>
    <w:p w14:paraId="1BA6D4AA" w14:textId="77777777" w:rsidR="00DD34DA" w:rsidRPr="000769A9" w:rsidRDefault="00DD34DA" w:rsidP="000769A9">
      <w:pPr>
        <w:autoSpaceDE w:val="0"/>
        <w:autoSpaceDN w:val="0"/>
      </w:pPr>
    </w:p>
    <w:p w14:paraId="4E39C8CF" w14:textId="6A393221" w:rsidR="000769A9" w:rsidRPr="00DD34DA" w:rsidRDefault="00DD34DA" w:rsidP="00DD34DA">
      <w:pPr>
        <w:jc w:val="center"/>
        <w:rPr>
          <w:rFonts w:cs="Arial"/>
          <w:szCs w:val="18"/>
        </w:rPr>
      </w:pPr>
      <w:r w:rsidRPr="00CC444A">
        <w:rPr>
          <w:rFonts w:cs="Arial"/>
          <w:szCs w:val="18"/>
        </w:rPr>
        <w:drawing>
          <wp:inline distT="0" distB="0" distL="0" distR="0" wp14:anchorId="033AEA52" wp14:editId="063C0351">
            <wp:extent cx="4464148" cy="1713619"/>
            <wp:effectExtent l="0" t="0" r="0" b="0"/>
            <wp:docPr id="3" name="Imagem 3" descr="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Interface gráfica do usuário&#10;&#10;Descrição gerada automaticamente"/>
                    <pic:cNvPicPr/>
                  </pic:nvPicPr>
                  <pic:blipFill>
                    <a:blip r:embed="rId18"/>
                    <a:stretch>
                      <a:fillRect/>
                    </a:stretch>
                  </pic:blipFill>
                  <pic:spPr>
                    <a:xfrm>
                      <a:off x="0" y="0"/>
                      <a:ext cx="4528483" cy="1738315"/>
                    </a:xfrm>
                    <a:prstGeom prst="rect">
                      <a:avLst/>
                    </a:prstGeom>
                  </pic:spPr>
                </pic:pic>
              </a:graphicData>
            </a:graphic>
          </wp:inline>
        </w:drawing>
      </w:r>
    </w:p>
    <w:p w14:paraId="4ADEC821" w14:textId="77777777" w:rsidR="000769A9" w:rsidRDefault="000769A9" w:rsidP="006413A7">
      <w:pPr>
        <w:pStyle w:val="CETBodytext"/>
        <w:rPr>
          <w:i/>
          <w:iCs/>
        </w:rPr>
      </w:pPr>
    </w:p>
    <w:p w14:paraId="45AD50F4" w14:textId="19D992BB" w:rsidR="006413A7" w:rsidRPr="006413A7" w:rsidRDefault="006413A7" w:rsidP="006413A7">
      <w:pPr>
        <w:pStyle w:val="CETBodytext"/>
        <w:rPr>
          <w:i/>
          <w:iCs/>
        </w:rPr>
      </w:pPr>
      <w:r w:rsidRPr="00BB21A3">
        <w:rPr>
          <w:i/>
          <w:iCs/>
        </w:rPr>
        <w:t xml:space="preserve">Figure </w:t>
      </w:r>
      <w:r>
        <w:rPr>
          <w:i/>
          <w:iCs/>
        </w:rPr>
        <w:t>5</w:t>
      </w:r>
      <w:r w:rsidRPr="00BB21A3">
        <w:rPr>
          <w:i/>
          <w:iCs/>
        </w:rPr>
        <w:t xml:space="preserve"> – </w:t>
      </w:r>
      <w:r w:rsidRPr="006413A7">
        <w:rPr>
          <w:i/>
          <w:iCs/>
        </w:rPr>
        <w:t xml:space="preserve">Simplified </w:t>
      </w:r>
      <w:r>
        <w:rPr>
          <w:i/>
          <w:iCs/>
        </w:rPr>
        <w:t>diagram</w:t>
      </w:r>
      <w:r w:rsidRPr="006413A7">
        <w:rPr>
          <w:i/>
          <w:iCs/>
        </w:rPr>
        <w:t xml:space="preserve"> of the methane thermal cracking process with hydrogen </w:t>
      </w:r>
      <w:proofErr w:type="gramStart"/>
      <w:r w:rsidRPr="006413A7">
        <w:rPr>
          <w:i/>
          <w:iCs/>
        </w:rPr>
        <w:t>recycl</w:t>
      </w:r>
      <w:r>
        <w:rPr>
          <w:i/>
          <w:iCs/>
        </w:rPr>
        <w:t>e</w:t>
      </w:r>
      <w:proofErr w:type="gramEnd"/>
    </w:p>
    <w:p w14:paraId="4810D9F0" w14:textId="01A1D512" w:rsidR="00DF05F5" w:rsidRPr="00E528DF" w:rsidRDefault="00DF05F5" w:rsidP="00E528DF">
      <w:pPr>
        <w:pStyle w:val="CETHeading1"/>
      </w:pPr>
      <w:r>
        <w:lastRenderedPageBreak/>
        <w:t>Conclusions</w:t>
      </w:r>
    </w:p>
    <w:p w14:paraId="10BA9B6A" w14:textId="386BBB2F" w:rsidR="00E528DF" w:rsidRDefault="00E528DF" w:rsidP="003C2B0B">
      <w:pPr>
        <w:pStyle w:val="CETReferencetext"/>
        <w:spacing w:line="240" w:lineRule="auto"/>
        <w:ind w:left="0" w:firstLine="0"/>
        <w:rPr>
          <w:lang w:val="en-US"/>
        </w:rPr>
      </w:pPr>
      <w:r w:rsidRPr="00E528DF">
        <w:rPr>
          <w:lang w:val="en-US"/>
        </w:rPr>
        <w:t>Throughout the text, the effects of operational variables on the behavior of the thermal cracking reaction of methane when conditioned in isothermal and adiabatic reactors were verified. Increases in temperature combined with reductions in system pressure maximize the formation of hydrogen throughout the methane thermal cracking process, which is conditioned to isothermal or adiabatic reactors. This behavior is expected considering that it is an endothermic reaction and Le Chatelier's principle indicates that increases in pressure tend to minimize the conversion of methane into products for the reaction in question. The isothermal reactor has the advantage of constant energy support, since it is an endothermic process, more methane conversion rates are obtained. However, the high need for hot utilities implies increases in the process costs. When operating in adiabatic reactors, there is the possibility of using hydrogen together with methane in the feed to favor the development of the reaction and reduce the endothermic effect of the process.</w:t>
      </w:r>
    </w:p>
    <w:p w14:paraId="7ACB5439" w14:textId="77777777" w:rsidR="00276454" w:rsidRPr="00276454" w:rsidRDefault="00276454" w:rsidP="003C2B0B">
      <w:pPr>
        <w:pStyle w:val="CETReferencetext"/>
        <w:spacing w:line="240" w:lineRule="auto"/>
        <w:ind w:left="0" w:firstLine="0"/>
        <w:rPr>
          <w:lang w:val="en-US"/>
        </w:rPr>
      </w:pPr>
      <w:r w:rsidRPr="00276454">
        <w:rPr>
          <w:lang w:val="en-US"/>
        </w:rPr>
        <w:t xml:space="preserve">Operating in an isothermal reactor with a feed stream with </w:t>
      </w:r>
      <w:r w:rsidRPr="0055012B">
        <w:rPr>
          <w:i/>
          <w:iCs/>
          <w:lang w:val="en-US"/>
        </w:rPr>
        <w:t>CH</w:t>
      </w:r>
      <w:r w:rsidRPr="0055012B">
        <w:rPr>
          <w:i/>
          <w:iCs/>
          <w:vertAlign w:val="subscript"/>
          <w:lang w:val="en-US"/>
        </w:rPr>
        <w:t>4</w:t>
      </w:r>
      <w:r w:rsidRPr="0055012B">
        <w:rPr>
          <w:i/>
          <w:iCs/>
          <w:lang w:val="en-US"/>
        </w:rPr>
        <w:t>/H</w:t>
      </w:r>
      <w:r w:rsidRPr="0055012B">
        <w:rPr>
          <w:i/>
          <w:iCs/>
          <w:vertAlign w:val="subscript"/>
          <w:lang w:val="en-US"/>
        </w:rPr>
        <w:t>2</w:t>
      </w:r>
      <w:r w:rsidRPr="00276454">
        <w:rPr>
          <w:lang w:val="en-US"/>
        </w:rPr>
        <w:t xml:space="preserve"> ratio equal to 1:10, the reaction system reaches conversion rates close to 100% for temperatures above 1500 K, temperature below the 1700 K indicated for when hydrogen is not introduced in the supply stream together with the methane. Another important point is the fact that the addition of methane reduces the endothermic effect of the process.</w:t>
      </w:r>
    </w:p>
    <w:p w14:paraId="17F8D112" w14:textId="08E6ABF2" w:rsidR="00276454" w:rsidRDefault="00276454" w:rsidP="003C2B0B">
      <w:pPr>
        <w:pStyle w:val="CETReferencetext"/>
        <w:spacing w:line="240" w:lineRule="auto"/>
        <w:ind w:left="0" w:firstLine="0"/>
        <w:rPr>
          <w:lang w:val="en-US"/>
        </w:rPr>
      </w:pPr>
      <w:r w:rsidRPr="00276454">
        <w:rPr>
          <w:lang w:val="en-US"/>
        </w:rPr>
        <w:t xml:space="preserve">Another point to be verified is the fact that it is theoretically possible to use part of the hydrogen generated to supply the thermal demand of the process by direct combustion of this product. Operating with a feed stream with </w:t>
      </w:r>
      <w:r w:rsidRPr="0055012B">
        <w:rPr>
          <w:i/>
          <w:iCs/>
          <w:lang w:val="en-US"/>
        </w:rPr>
        <w:t>CH</w:t>
      </w:r>
      <w:r w:rsidRPr="0055012B">
        <w:rPr>
          <w:i/>
          <w:iCs/>
          <w:vertAlign w:val="subscript"/>
          <w:lang w:val="en-US"/>
        </w:rPr>
        <w:t>4</w:t>
      </w:r>
      <w:r w:rsidRPr="0055012B">
        <w:rPr>
          <w:i/>
          <w:iCs/>
          <w:lang w:val="en-US"/>
        </w:rPr>
        <w:t>/H</w:t>
      </w:r>
      <w:r w:rsidR="00614FE8">
        <w:rPr>
          <w:i/>
          <w:iCs/>
          <w:vertAlign w:val="subscript"/>
          <w:lang w:val="en-US"/>
        </w:rPr>
        <w:t>2</w:t>
      </w:r>
      <w:r w:rsidRPr="00276454">
        <w:rPr>
          <w:lang w:val="en-US"/>
        </w:rPr>
        <w:t xml:space="preserve"> ratio equal to 1:10 with 1600 K of initial temperature at 1 atm, about 52.63% of the generated hydrogen would be destined to direct combustion to generate energy for the process. Despite not being such an attractive result, this result serves as a starting point for future verifications to optimize the process in question with respect to the thermal demand.</w:t>
      </w:r>
    </w:p>
    <w:p w14:paraId="7C7C3F55" w14:textId="77777777" w:rsidR="00BC3010" w:rsidRPr="00276454" w:rsidRDefault="00BC3010" w:rsidP="00276454">
      <w:pPr>
        <w:pStyle w:val="CETReferencetext"/>
        <w:ind w:left="0" w:firstLine="0"/>
        <w:rPr>
          <w:lang w:val="en-US"/>
        </w:rPr>
      </w:pPr>
    </w:p>
    <w:p w14:paraId="6FAA4342" w14:textId="2D145EBB" w:rsidR="00C52C3C" w:rsidRPr="00EF1F9C" w:rsidRDefault="00DF05F5" w:rsidP="00E65B91">
      <w:pPr>
        <w:pStyle w:val="CETReferencetext"/>
        <w:rPr>
          <w:b/>
          <w:bCs/>
          <w:sz w:val="20"/>
          <w:lang w:val="en-US"/>
        </w:rPr>
      </w:pPr>
      <w:r w:rsidRPr="00EF1F9C">
        <w:rPr>
          <w:b/>
          <w:bCs/>
          <w:sz w:val="20"/>
          <w:lang w:val="en-US"/>
        </w:rPr>
        <w:t xml:space="preserve">Acknowledgments </w:t>
      </w:r>
    </w:p>
    <w:p w14:paraId="196D5B05" w14:textId="77777777" w:rsidR="00F94DE9" w:rsidRPr="00EF1F9C" w:rsidRDefault="00F94DE9" w:rsidP="00F94DE9">
      <w:pPr>
        <w:pStyle w:val="CETHeading1"/>
        <w:numPr>
          <w:ilvl w:val="0"/>
          <w:numId w:val="0"/>
        </w:numPr>
        <w:jc w:val="both"/>
        <w:rPr>
          <w:b w:val="0"/>
          <w:bCs/>
          <w:sz w:val="18"/>
          <w:szCs w:val="18"/>
        </w:rPr>
      </w:pPr>
      <w:r w:rsidRPr="00EF1F9C">
        <w:rPr>
          <w:b w:val="0"/>
          <w:bCs/>
          <w:sz w:val="18"/>
          <w:szCs w:val="18"/>
        </w:rPr>
        <w:t xml:space="preserve">The authors gratefully acknowledge the financial support received from </w:t>
      </w:r>
      <w:proofErr w:type="spellStart"/>
      <w:r w:rsidRPr="00EF1F9C">
        <w:rPr>
          <w:b w:val="0"/>
          <w:bCs/>
          <w:sz w:val="18"/>
          <w:szCs w:val="18"/>
        </w:rPr>
        <w:t>CNPq</w:t>
      </w:r>
      <w:proofErr w:type="spellEnd"/>
      <w:r w:rsidRPr="00EF1F9C">
        <w:rPr>
          <w:b w:val="0"/>
          <w:bCs/>
          <w:sz w:val="18"/>
          <w:szCs w:val="18"/>
        </w:rPr>
        <w:t xml:space="preserve"> - </w:t>
      </w:r>
      <w:proofErr w:type="spellStart"/>
      <w:r w:rsidRPr="00EF1F9C">
        <w:rPr>
          <w:b w:val="0"/>
          <w:bCs/>
          <w:sz w:val="18"/>
          <w:szCs w:val="18"/>
        </w:rPr>
        <w:t>Conselho</w:t>
      </w:r>
      <w:proofErr w:type="spellEnd"/>
      <w:r w:rsidRPr="00EF1F9C">
        <w:rPr>
          <w:b w:val="0"/>
          <w:bCs/>
          <w:sz w:val="18"/>
          <w:szCs w:val="18"/>
        </w:rPr>
        <w:t xml:space="preserve"> Nacional de </w:t>
      </w:r>
      <w:proofErr w:type="spellStart"/>
      <w:r w:rsidRPr="00EF1F9C">
        <w:rPr>
          <w:b w:val="0"/>
          <w:bCs/>
          <w:sz w:val="18"/>
          <w:szCs w:val="18"/>
        </w:rPr>
        <w:t>Desenvolvimento</w:t>
      </w:r>
      <w:proofErr w:type="spellEnd"/>
      <w:r w:rsidRPr="00EF1F9C">
        <w:rPr>
          <w:b w:val="0"/>
          <w:bCs/>
          <w:sz w:val="18"/>
          <w:szCs w:val="18"/>
        </w:rPr>
        <w:t xml:space="preserve"> </w:t>
      </w:r>
      <w:proofErr w:type="spellStart"/>
      <w:r w:rsidRPr="00EF1F9C">
        <w:rPr>
          <w:b w:val="0"/>
          <w:bCs/>
          <w:sz w:val="18"/>
          <w:szCs w:val="18"/>
        </w:rPr>
        <w:t>Científico</w:t>
      </w:r>
      <w:proofErr w:type="spellEnd"/>
      <w:r w:rsidRPr="00EF1F9C">
        <w:rPr>
          <w:b w:val="0"/>
          <w:bCs/>
          <w:sz w:val="18"/>
          <w:szCs w:val="18"/>
        </w:rPr>
        <w:t xml:space="preserve"> e </w:t>
      </w:r>
      <w:proofErr w:type="spellStart"/>
      <w:r w:rsidRPr="00EF1F9C">
        <w:rPr>
          <w:b w:val="0"/>
          <w:bCs/>
          <w:sz w:val="18"/>
          <w:szCs w:val="18"/>
        </w:rPr>
        <w:t>Tecnológico</w:t>
      </w:r>
      <w:proofErr w:type="spellEnd"/>
      <w:r w:rsidRPr="00EF1F9C">
        <w:rPr>
          <w:b w:val="0"/>
          <w:bCs/>
          <w:sz w:val="18"/>
          <w:szCs w:val="18"/>
        </w:rPr>
        <w:t xml:space="preserve"> (Process 130572/2020-9).</w:t>
      </w:r>
    </w:p>
    <w:p w14:paraId="0182FE95" w14:textId="77777777" w:rsidR="00F94DE9" w:rsidRPr="00EF1F9C" w:rsidRDefault="00F94DE9" w:rsidP="00E65B91">
      <w:pPr>
        <w:pStyle w:val="CETReferencetext"/>
        <w:rPr>
          <w:b/>
          <w:bCs/>
          <w:sz w:val="20"/>
          <w:lang w:val="en-US"/>
        </w:rPr>
      </w:pPr>
    </w:p>
    <w:p w14:paraId="279AB10B" w14:textId="79648565" w:rsidR="00917C25" w:rsidRPr="00EF1F9C" w:rsidRDefault="00DF05F5" w:rsidP="00276454">
      <w:pPr>
        <w:pStyle w:val="CETReferencetext"/>
        <w:rPr>
          <w:b/>
          <w:bCs/>
          <w:sz w:val="20"/>
          <w:lang w:val="en-US"/>
        </w:rPr>
      </w:pPr>
      <w:r w:rsidRPr="00EF1F9C">
        <w:rPr>
          <w:b/>
          <w:bCs/>
          <w:sz w:val="20"/>
          <w:lang w:val="en-US"/>
        </w:rPr>
        <w:t>References</w:t>
      </w:r>
      <w:r w:rsidR="00276454" w:rsidRPr="00EF1F9C">
        <w:rPr>
          <w:b/>
          <w:bCs/>
          <w:sz w:val="20"/>
          <w:lang w:val="en-US"/>
        </w:rPr>
        <w:br/>
      </w:r>
    </w:p>
    <w:sdt>
      <w:sdtPr>
        <w:rPr>
          <w:b/>
          <w:sz w:val="20"/>
        </w:rPr>
        <w:tag w:val="MENDELEY_BIBLIOGRAPHY"/>
        <w:id w:val="785320639"/>
        <w:placeholder>
          <w:docPart w:val="DefaultPlaceholder_-1854013440"/>
        </w:placeholder>
      </w:sdtPr>
      <w:sdtEndPr>
        <w:rPr>
          <w:b w:val="0"/>
          <w:sz w:val="18"/>
        </w:rPr>
      </w:sdtEndPr>
      <w:sdtContent>
        <w:p w14:paraId="7F2F4701" w14:textId="77777777" w:rsidR="00DD34DA" w:rsidRDefault="00DD34DA" w:rsidP="003C2B0B">
          <w:pPr>
            <w:autoSpaceDE w:val="0"/>
            <w:autoSpaceDN w:val="0"/>
            <w:spacing w:line="240" w:lineRule="auto"/>
            <w:ind w:hanging="480"/>
            <w:divId w:val="2002387986"/>
            <w:rPr>
              <w:sz w:val="24"/>
              <w:szCs w:val="24"/>
            </w:rPr>
          </w:pPr>
          <w:r w:rsidRPr="00DD34DA">
            <w:rPr>
              <w:lang w:val="pt-BR"/>
            </w:rPr>
            <w:t xml:space="preserve">Abánades, A, Rubbia, C., &amp; Salmieri, D. (2013). </w:t>
          </w:r>
          <w:r>
            <w:t xml:space="preserve">Thermal cracking of methane into Hydrogen for a CO2-free utilization of natural gas. </w:t>
          </w:r>
          <w:r>
            <w:rPr>
              <w:i/>
              <w:iCs/>
            </w:rPr>
            <w:t>International Journal of Hydrogen Energy</w:t>
          </w:r>
          <w:r>
            <w:t xml:space="preserve">, </w:t>
          </w:r>
          <w:r>
            <w:rPr>
              <w:i/>
              <w:iCs/>
            </w:rPr>
            <w:t>38</w:t>
          </w:r>
          <w:r>
            <w:t>(20), 8491–8496. doi: https://doi.org/10.1016/j.ijhydene.2012.08.138</w:t>
          </w:r>
        </w:p>
        <w:p w14:paraId="53C3E6C6" w14:textId="77777777" w:rsidR="00DD34DA" w:rsidRDefault="00DD34DA" w:rsidP="003C2B0B">
          <w:pPr>
            <w:autoSpaceDE w:val="0"/>
            <w:autoSpaceDN w:val="0"/>
            <w:spacing w:line="240" w:lineRule="auto"/>
            <w:ind w:hanging="480"/>
            <w:divId w:val="876552856"/>
          </w:pPr>
          <w:r>
            <w:t xml:space="preserve">Abánades, Alberto, Rathnam, R. K., Geißler, T., Heinzel, A., Mehravaran, K., Müller, G., Plevan, M., Rubbia, C., Salmieri, D., Stoppel, L., Stückrad, S., Weisenburger, A., Wenninger, H., &amp; Wetzel, T. (2016a). Development of methane decarbonisation based on liquid metal technology for CO2-free production of hydrogen. </w:t>
          </w:r>
          <w:r>
            <w:rPr>
              <w:i/>
              <w:iCs/>
            </w:rPr>
            <w:t>International Journal of Hydrogen Energy</w:t>
          </w:r>
          <w:r>
            <w:t xml:space="preserve">, </w:t>
          </w:r>
          <w:r>
            <w:rPr>
              <w:i/>
              <w:iCs/>
            </w:rPr>
            <w:t>41</w:t>
          </w:r>
          <w:r>
            <w:t>(19), 8159–8167. doi: https://doi.org/10.1016/j.ijhydene.2015.11.164</w:t>
          </w:r>
        </w:p>
        <w:p w14:paraId="1D792C0C" w14:textId="77777777" w:rsidR="00DD34DA" w:rsidRDefault="00DD34DA" w:rsidP="003C2B0B">
          <w:pPr>
            <w:autoSpaceDE w:val="0"/>
            <w:autoSpaceDN w:val="0"/>
            <w:spacing w:line="240" w:lineRule="auto"/>
            <w:ind w:hanging="480"/>
            <w:divId w:val="1065031761"/>
          </w:pPr>
          <w:r>
            <w:t xml:space="preserve">Abánades, Alberto, Rathnam, R. K., Geißler, T., Heinzel, A., Mehravaran, K., Müller, G., Plevan, M., Rubbia, C., Salmieri, D., Stoppel, L., Stückrad, S., Weisenburger, A., Wenninger, H., &amp; Wetzel, T. (2016b). Development of methane decarbonisation based on liquid metal technology for CO2-free production of hydrogen. </w:t>
          </w:r>
          <w:r>
            <w:rPr>
              <w:i/>
              <w:iCs/>
            </w:rPr>
            <w:t>International Journal of Hydrogen Energy</w:t>
          </w:r>
          <w:r>
            <w:t xml:space="preserve">, </w:t>
          </w:r>
          <w:r>
            <w:rPr>
              <w:i/>
              <w:iCs/>
            </w:rPr>
            <w:t>41</w:t>
          </w:r>
          <w:r>
            <w:t>(19), 8159–8167. doi: https://doi.org/10.1016/j.ijhydene.2015.11.164</w:t>
          </w:r>
        </w:p>
        <w:p w14:paraId="4C9B9456" w14:textId="77777777" w:rsidR="00DD34DA" w:rsidRPr="003C2B0B" w:rsidRDefault="00DD34DA" w:rsidP="003C2B0B">
          <w:pPr>
            <w:autoSpaceDE w:val="0"/>
            <w:autoSpaceDN w:val="0"/>
            <w:spacing w:line="240" w:lineRule="auto"/>
            <w:ind w:hanging="480"/>
            <w:divId w:val="1591230706"/>
            <w:rPr>
              <w:lang w:val="pt-BR"/>
            </w:rPr>
          </w:pPr>
          <w:r>
            <w:t xml:space="preserve">Alberton, A. L., Souza, M. M. V. M., &amp; Schmal, M. (2007). Carbon formation and its influence on ethanol steam reforming over Ni/Al2O3 catalysts. </w:t>
          </w:r>
          <w:r w:rsidRPr="003C2B0B">
            <w:rPr>
              <w:i/>
              <w:iCs/>
              <w:lang w:val="pt-BR"/>
            </w:rPr>
            <w:t>Catalysis Today</w:t>
          </w:r>
          <w:r w:rsidRPr="003C2B0B">
            <w:rPr>
              <w:lang w:val="pt-BR"/>
            </w:rPr>
            <w:t xml:space="preserve">, </w:t>
          </w:r>
          <w:r w:rsidRPr="003C2B0B">
            <w:rPr>
              <w:i/>
              <w:iCs/>
              <w:lang w:val="pt-BR"/>
            </w:rPr>
            <w:t>123</w:t>
          </w:r>
          <w:r w:rsidRPr="003C2B0B">
            <w:rPr>
              <w:lang w:val="pt-BR"/>
            </w:rPr>
            <w:t>(1–4), 257–264. doi: 10.1016/j.cattod.2007.01.062</w:t>
          </w:r>
        </w:p>
        <w:p w14:paraId="07968821" w14:textId="77777777" w:rsidR="00DD34DA" w:rsidRDefault="00DD34DA" w:rsidP="003C2B0B">
          <w:pPr>
            <w:autoSpaceDE w:val="0"/>
            <w:autoSpaceDN w:val="0"/>
            <w:spacing w:line="240" w:lineRule="auto"/>
            <w:ind w:hanging="480"/>
            <w:divId w:val="281811766"/>
          </w:pPr>
          <w:r w:rsidRPr="003C2B0B">
            <w:rPr>
              <w:lang w:val="pt-BR"/>
            </w:rPr>
            <w:t xml:space="preserve">dos Santos, J. M., de Sousa, G. F. B., Vidotti, A. D. S., de Freitas, A. C. D., &amp; Guirardello, R. (2021). </w:t>
          </w:r>
          <w:r>
            <w:t xml:space="preserve">Optimization of glycerol gasification process in supercritical water using thermodynamic approach. </w:t>
          </w:r>
          <w:r>
            <w:rPr>
              <w:i/>
              <w:iCs/>
            </w:rPr>
            <w:t>Chemical Engineering Transactions</w:t>
          </w:r>
          <w:r>
            <w:t xml:space="preserve">, </w:t>
          </w:r>
          <w:r>
            <w:rPr>
              <w:i/>
              <w:iCs/>
            </w:rPr>
            <w:t>86</w:t>
          </w:r>
          <w:r>
            <w:t>, 847–852. doi: 10.3303/CET2186142</w:t>
          </w:r>
        </w:p>
        <w:p w14:paraId="34F10825" w14:textId="77777777" w:rsidR="00DD34DA" w:rsidRDefault="00DD34DA" w:rsidP="003C2B0B">
          <w:pPr>
            <w:autoSpaceDE w:val="0"/>
            <w:autoSpaceDN w:val="0"/>
            <w:spacing w:line="240" w:lineRule="auto"/>
            <w:ind w:hanging="480"/>
            <w:divId w:val="1818836444"/>
          </w:pPr>
          <w:r>
            <w:t xml:space="preserve">Freitas, A. C. D., &amp; Guirardello, R. (2013). </w:t>
          </w:r>
          <w:r>
            <w:rPr>
              <w:i/>
              <w:iCs/>
            </w:rPr>
            <w:t>CHEMICAL ENGINEERING TRANSACTIONS Thermodynamic Analysis of Supercritical Water Gasification of Microalgae Biomass for Hydrogen and Syngas Production</w:t>
          </w:r>
          <w:r>
            <w:t>. Retrieved from www.aidic.it/cet</w:t>
          </w:r>
        </w:p>
        <w:p w14:paraId="1DD24916" w14:textId="77777777" w:rsidR="00DD34DA" w:rsidRDefault="00DD34DA" w:rsidP="003C2B0B">
          <w:pPr>
            <w:autoSpaceDE w:val="0"/>
            <w:autoSpaceDN w:val="0"/>
            <w:spacing w:line="240" w:lineRule="auto"/>
            <w:ind w:hanging="480"/>
            <w:divId w:val="1205560075"/>
          </w:pPr>
          <w:r>
            <w:t xml:space="preserve">Mentado, J., &amp; Mendoza, E. (2013). Calibration and testing of an isoperibolic micro-combustion calorimeter developed to measure the enthalpy of combustion of organic compounds containing C, H, O and N. </w:t>
          </w:r>
          <w:r>
            <w:rPr>
              <w:i/>
              <w:iCs/>
            </w:rPr>
            <w:t>The Journal of Chemical Thermodynamics</w:t>
          </w:r>
          <w:r>
            <w:t xml:space="preserve">, </w:t>
          </w:r>
          <w:r>
            <w:rPr>
              <w:i/>
              <w:iCs/>
            </w:rPr>
            <w:t>59</w:t>
          </w:r>
          <w:r>
            <w:t>, 209–213. doi: https://doi.org/10.1016/j.jct.2012.12.020</w:t>
          </w:r>
        </w:p>
        <w:p w14:paraId="274A9C12" w14:textId="77777777" w:rsidR="00DD34DA" w:rsidRDefault="00DD34DA" w:rsidP="003C2B0B">
          <w:pPr>
            <w:autoSpaceDE w:val="0"/>
            <w:autoSpaceDN w:val="0"/>
            <w:spacing w:line="240" w:lineRule="auto"/>
            <w:ind w:hanging="480"/>
            <w:divId w:val="1378508580"/>
          </w:pPr>
          <w:r>
            <w:t xml:space="preserve">Ozalp, N., &amp; Shilapuram, V. (2010). Step-by-step methodology of developing a solar reactor for emission-free generation of hydrogen. </w:t>
          </w:r>
          <w:r>
            <w:rPr>
              <w:i/>
              <w:iCs/>
            </w:rPr>
            <w:t>International Journal of Hydrogen Energy</w:t>
          </w:r>
          <w:r>
            <w:t xml:space="preserve">, </w:t>
          </w:r>
          <w:r>
            <w:rPr>
              <w:i/>
              <w:iCs/>
            </w:rPr>
            <w:t>35</w:t>
          </w:r>
          <w:r>
            <w:t>(10), 4484–4495. doi: 10.1016/j.ijhydene.2010.02.032</w:t>
          </w:r>
        </w:p>
        <w:p w14:paraId="20B537E4" w14:textId="74523886" w:rsidR="000769A9" w:rsidRPr="000769A9" w:rsidRDefault="00DD34DA" w:rsidP="003C2B0B">
          <w:pPr>
            <w:autoSpaceDE w:val="0"/>
            <w:autoSpaceDN w:val="0"/>
            <w:spacing w:line="240" w:lineRule="auto"/>
            <w:ind w:left="960" w:hanging="480"/>
            <w:divId w:val="1243952465"/>
          </w:pPr>
          <w:r>
            <w:t> </w:t>
          </w:r>
        </w:p>
      </w:sdtContent>
    </w:sdt>
    <w:sectPr w:rsidR="000769A9" w:rsidRPr="000769A9"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F2F1A" w14:textId="77777777" w:rsidR="00BC3F1F" w:rsidRDefault="00BC3F1F" w:rsidP="004F5E36">
      <w:r>
        <w:separator/>
      </w:r>
    </w:p>
  </w:endnote>
  <w:endnote w:type="continuationSeparator" w:id="0">
    <w:p w14:paraId="7F567203" w14:textId="77777777" w:rsidR="00BC3F1F" w:rsidRDefault="00BC3F1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B0242" w14:textId="77777777" w:rsidR="00BC3F1F" w:rsidRDefault="00BC3F1F" w:rsidP="004F5E36">
      <w:r>
        <w:separator/>
      </w:r>
    </w:p>
  </w:footnote>
  <w:footnote w:type="continuationSeparator" w:id="0">
    <w:p w14:paraId="3BE00479" w14:textId="77777777" w:rsidR="00BC3F1F" w:rsidRDefault="00BC3F1F"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7"/>
  </w:num>
  <w:num w:numId="13" w16cid:durableId="695733619">
    <w:abstractNumId w:val="12"/>
  </w:num>
  <w:num w:numId="14" w16cid:durableId="145903400">
    <w:abstractNumId w:val="18"/>
  </w:num>
  <w:num w:numId="15" w16cid:durableId="19162326">
    <w:abstractNumId w:val="20"/>
  </w:num>
  <w:num w:numId="16" w16cid:durableId="1977102699">
    <w:abstractNumId w:val="19"/>
  </w:num>
  <w:num w:numId="17" w16cid:durableId="860774865">
    <w:abstractNumId w:val="11"/>
  </w:num>
  <w:num w:numId="18" w16cid:durableId="313221457">
    <w:abstractNumId w:val="12"/>
    <w:lvlOverride w:ilvl="0">
      <w:startOverride w:val="1"/>
    </w:lvlOverride>
  </w:num>
  <w:num w:numId="19" w16cid:durableId="534971577">
    <w:abstractNumId w:val="16"/>
  </w:num>
  <w:num w:numId="20" w16cid:durableId="1150947773">
    <w:abstractNumId w:val="15"/>
  </w:num>
  <w:num w:numId="21" w16cid:durableId="124660497">
    <w:abstractNumId w:val="14"/>
  </w:num>
  <w:num w:numId="22" w16cid:durableId="20998614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15FF5"/>
    <w:rsid w:val="0003148D"/>
    <w:rsid w:val="00031EEC"/>
    <w:rsid w:val="00034382"/>
    <w:rsid w:val="00051566"/>
    <w:rsid w:val="000562A9"/>
    <w:rsid w:val="00062A9A"/>
    <w:rsid w:val="00065058"/>
    <w:rsid w:val="000769A9"/>
    <w:rsid w:val="00086C39"/>
    <w:rsid w:val="000A03B2"/>
    <w:rsid w:val="000D0268"/>
    <w:rsid w:val="000D34BE"/>
    <w:rsid w:val="000E102F"/>
    <w:rsid w:val="000E36F1"/>
    <w:rsid w:val="000E3A73"/>
    <w:rsid w:val="000E414A"/>
    <w:rsid w:val="000F093C"/>
    <w:rsid w:val="000F787B"/>
    <w:rsid w:val="0012091F"/>
    <w:rsid w:val="00126BC2"/>
    <w:rsid w:val="001308B6"/>
    <w:rsid w:val="0013121F"/>
    <w:rsid w:val="00131FE6"/>
    <w:rsid w:val="0013263F"/>
    <w:rsid w:val="001331DF"/>
    <w:rsid w:val="001335B9"/>
    <w:rsid w:val="00134DE4"/>
    <w:rsid w:val="0014034D"/>
    <w:rsid w:val="00144D16"/>
    <w:rsid w:val="00150E59"/>
    <w:rsid w:val="00152DE3"/>
    <w:rsid w:val="001645CA"/>
    <w:rsid w:val="00164CF9"/>
    <w:rsid w:val="00165748"/>
    <w:rsid w:val="001667A6"/>
    <w:rsid w:val="00184AD6"/>
    <w:rsid w:val="001A41E0"/>
    <w:rsid w:val="001A4AF7"/>
    <w:rsid w:val="001B0349"/>
    <w:rsid w:val="001B1E93"/>
    <w:rsid w:val="001B65C1"/>
    <w:rsid w:val="001C40C1"/>
    <w:rsid w:val="001C684B"/>
    <w:rsid w:val="001D0CFB"/>
    <w:rsid w:val="001D21AF"/>
    <w:rsid w:val="001D53FC"/>
    <w:rsid w:val="001F42A5"/>
    <w:rsid w:val="001F7B9D"/>
    <w:rsid w:val="00201C93"/>
    <w:rsid w:val="002224B4"/>
    <w:rsid w:val="00223781"/>
    <w:rsid w:val="00240112"/>
    <w:rsid w:val="002447EF"/>
    <w:rsid w:val="00251550"/>
    <w:rsid w:val="002605D5"/>
    <w:rsid w:val="00263B05"/>
    <w:rsid w:val="00271A85"/>
    <w:rsid w:val="0027221A"/>
    <w:rsid w:val="00275B61"/>
    <w:rsid w:val="00276454"/>
    <w:rsid w:val="00280FAF"/>
    <w:rsid w:val="00282656"/>
    <w:rsid w:val="00296B83"/>
    <w:rsid w:val="002B4015"/>
    <w:rsid w:val="002B78CE"/>
    <w:rsid w:val="002B7EEC"/>
    <w:rsid w:val="002C2FB6"/>
    <w:rsid w:val="002E5FA7"/>
    <w:rsid w:val="002F3309"/>
    <w:rsid w:val="003008CE"/>
    <w:rsid w:val="003009B7"/>
    <w:rsid w:val="00300E56"/>
    <w:rsid w:val="0030152C"/>
    <w:rsid w:val="0030469C"/>
    <w:rsid w:val="00306E5A"/>
    <w:rsid w:val="00321CA6"/>
    <w:rsid w:val="00323763"/>
    <w:rsid w:val="00323C5F"/>
    <w:rsid w:val="00324C3B"/>
    <w:rsid w:val="00334C09"/>
    <w:rsid w:val="003723D4"/>
    <w:rsid w:val="00381905"/>
    <w:rsid w:val="00384CC8"/>
    <w:rsid w:val="003871FD"/>
    <w:rsid w:val="003A1E30"/>
    <w:rsid w:val="003A2829"/>
    <w:rsid w:val="003A7D1C"/>
    <w:rsid w:val="003B304B"/>
    <w:rsid w:val="003B3146"/>
    <w:rsid w:val="003C2B0B"/>
    <w:rsid w:val="003F015E"/>
    <w:rsid w:val="003F41B4"/>
    <w:rsid w:val="00400414"/>
    <w:rsid w:val="0041446B"/>
    <w:rsid w:val="0044071E"/>
    <w:rsid w:val="0044329C"/>
    <w:rsid w:val="00452360"/>
    <w:rsid w:val="00453E24"/>
    <w:rsid w:val="00457456"/>
    <w:rsid w:val="004577FE"/>
    <w:rsid w:val="00457B9C"/>
    <w:rsid w:val="0046164A"/>
    <w:rsid w:val="004628D2"/>
    <w:rsid w:val="00462DCD"/>
    <w:rsid w:val="004648AD"/>
    <w:rsid w:val="00464ADA"/>
    <w:rsid w:val="004703A9"/>
    <w:rsid w:val="004760DE"/>
    <w:rsid w:val="004763D7"/>
    <w:rsid w:val="004A004E"/>
    <w:rsid w:val="004A24CF"/>
    <w:rsid w:val="004C3D1D"/>
    <w:rsid w:val="004C3D84"/>
    <w:rsid w:val="004C7913"/>
    <w:rsid w:val="004E08EE"/>
    <w:rsid w:val="004E4DD6"/>
    <w:rsid w:val="004F5E36"/>
    <w:rsid w:val="00507B47"/>
    <w:rsid w:val="00507BEF"/>
    <w:rsid w:val="00507CC9"/>
    <w:rsid w:val="005119A5"/>
    <w:rsid w:val="005278B7"/>
    <w:rsid w:val="00527E6C"/>
    <w:rsid w:val="00532016"/>
    <w:rsid w:val="005346C8"/>
    <w:rsid w:val="005402E9"/>
    <w:rsid w:val="00543E7D"/>
    <w:rsid w:val="00547A68"/>
    <w:rsid w:val="0055012B"/>
    <w:rsid w:val="005531C9"/>
    <w:rsid w:val="0056441F"/>
    <w:rsid w:val="00570C43"/>
    <w:rsid w:val="005B2110"/>
    <w:rsid w:val="005B61E6"/>
    <w:rsid w:val="005C77E1"/>
    <w:rsid w:val="005D668A"/>
    <w:rsid w:val="005D6A2F"/>
    <w:rsid w:val="005E1A82"/>
    <w:rsid w:val="005E794C"/>
    <w:rsid w:val="005F0A28"/>
    <w:rsid w:val="005F0E5E"/>
    <w:rsid w:val="00600535"/>
    <w:rsid w:val="00610CD6"/>
    <w:rsid w:val="00614FE8"/>
    <w:rsid w:val="00620DEE"/>
    <w:rsid w:val="00621F92"/>
    <w:rsid w:val="0062280A"/>
    <w:rsid w:val="00625639"/>
    <w:rsid w:val="00631B33"/>
    <w:rsid w:val="00636144"/>
    <w:rsid w:val="006413A7"/>
    <w:rsid w:val="0064184D"/>
    <w:rsid w:val="006422CC"/>
    <w:rsid w:val="00660E3E"/>
    <w:rsid w:val="00662E74"/>
    <w:rsid w:val="00680C23"/>
    <w:rsid w:val="00690992"/>
    <w:rsid w:val="00693766"/>
    <w:rsid w:val="006A3281"/>
    <w:rsid w:val="006B4888"/>
    <w:rsid w:val="006C2E45"/>
    <w:rsid w:val="006C359C"/>
    <w:rsid w:val="006C5579"/>
    <w:rsid w:val="006D6E8B"/>
    <w:rsid w:val="006E737D"/>
    <w:rsid w:val="006F0912"/>
    <w:rsid w:val="00713973"/>
    <w:rsid w:val="00720A24"/>
    <w:rsid w:val="00732386"/>
    <w:rsid w:val="0073514D"/>
    <w:rsid w:val="007447F3"/>
    <w:rsid w:val="0075499F"/>
    <w:rsid w:val="007661C8"/>
    <w:rsid w:val="0077098D"/>
    <w:rsid w:val="00791A07"/>
    <w:rsid w:val="00793093"/>
    <w:rsid w:val="007931FA"/>
    <w:rsid w:val="007A4861"/>
    <w:rsid w:val="007A7BBA"/>
    <w:rsid w:val="007B0C50"/>
    <w:rsid w:val="007B48F9"/>
    <w:rsid w:val="007C1A43"/>
    <w:rsid w:val="007D0951"/>
    <w:rsid w:val="007F2A6A"/>
    <w:rsid w:val="0080013E"/>
    <w:rsid w:val="00813288"/>
    <w:rsid w:val="008168FC"/>
    <w:rsid w:val="00830996"/>
    <w:rsid w:val="008345F1"/>
    <w:rsid w:val="00865B07"/>
    <w:rsid w:val="008667EA"/>
    <w:rsid w:val="0087637F"/>
    <w:rsid w:val="00892AD5"/>
    <w:rsid w:val="008A1512"/>
    <w:rsid w:val="008D32B9"/>
    <w:rsid w:val="008D433B"/>
    <w:rsid w:val="008D4A16"/>
    <w:rsid w:val="008E566E"/>
    <w:rsid w:val="0090161A"/>
    <w:rsid w:val="00901EB6"/>
    <w:rsid w:val="00904C62"/>
    <w:rsid w:val="009125EC"/>
    <w:rsid w:val="00917C25"/>
    <w:rsid w:val="00922BA8"/>
    <w:rsid w:val="00924DAC"/>
    <w:rsid w:val="00927058"/>
    <w:rsid w:val="00942750"/>
    <w:rsid w:val="009450CE"/>
    <w:rsid w:val="009459BB"/>
    <w:rsid w:val="00947179"/>
    <w:rsid w:val="0095164B"/>
    <w:rsid w:val="00954090"/>
    <w:rsid w:val="009573E7"/>
    <w:rsid w:val="00961521"/>
    <w:rsid w:val="00961918"/>
    <w:rsid w:val="00963E05"/>
    <w:rsid w:val="00963EE1"/>
    <w:rsid w:val="00964A45"/>
    <w:rsid w:val="009676A2"/>
    <w:rsid w:val="00967843"/>
    <w:rsid w:val="00967D54"/>
    <w:rsid w:val="00971028"/>
    <w:rsid w:val="00993B84"/>
    <w:rsid w:val="00996483"/>
    <w:rsid w:val="00996F5A"/>
    <w:rsid w:val="009B041A"/>
    <w:rsid w:val="009C37C3"/>
    <w:rsid w:val="009C7C86"/>
    <w:rsid w:val="009D2FF7"/>
    <w:rsid w:val="009E7884"/>
    <w:rsid w:val="009E788A"/>
    <w:rsid w:val="009F0E08"/>
    <w:rsid w:val="009F7181"/>
    <w:rsid w:val="00A01B01"/>
    <w:rsid w:val="00A1763D"/>
    <w:rsid w:val="00A17CEC"/>
    <w:rsid w:val="00A27EF0"/>
    <w:rsid w:val="00A42361"/>
    <w:rsid w:val="00A50B20"/>
    <w:rsid w:val="00A51390"/>
    <w:rsid w:val="00A563EE"/>
    <w:rsid w:val="00A60D13"/>
    <w:rsid w:val="00A7223D"/>
    <w:rsid w:val="00A72745"/>
    <w:rsid w:val="00A76EFC"/>
    <w:rsid w:val="00A835CC"/>
    <w:rsid w:val="00A87D50"/>
    <w:rsid w:val="00A91010"/>
    <w:rsid w:val="00A97F29"/>
    <w:rsid w:val="00AA702E"/>
    <w:rsid w:val="00AA7D26"/>
    <w:rsid w:val="00AB0964"/>
    <w:rsid w:val="00AB5011"/>
    <w:rsid w:val="00AC21C8"/>
    <w:rsid w:val="00AC7368"/>
    <w:rsid w:val="00AD16B9"/>
    <w:rsid w:val="00AE23D2"/>
    <w:rsid w:val="00AE377D"/>
    <w:rsid w:val="00AF0EBA"/>
    <w:rsid w:val="00B02C8A"/>
    <w:rsid w:val="00B17FBD"/>
    <w:rsid w:val="00B315A6"/>
    <w:rsid w:val="00B31813"/>
    <w:rsid w:val="00B33365"/>
    <w:rsid w:val="00B430A6"/>
    <w:rsid w:val="00B57B36"/>
    <w:rsid w:val="00B57E6F"/>
    <w:rsid w:val="00B61A21"/>
    <w:rsid w:val="00B8686D"/>
    <w:rsid w:val="00B93F69"/>
    <w:rsid w:val="00BB1DDC"/>
    <w:rsid w:val="00BB21A3"/>
    <w:rsid w:val="00BC3010"/>
    <w:rsid w:val="00BC30C9"/>
    <w:rsid w:val="00BC3F1F"/>
    <w:rsid w:val="00BC5F60"/>
    <w:rsid w:val="00BD077D"/>
    <w:rsid w:val="00BE3E58"/>
    <w:rsid w:val="00C01616"/>
    <w:rsid w:val="00C0162B"/>
    <w:rsid w:val="00C068ED"/>
    <w:rsid w:val="00C12104"/>
    <w:rsid w:val="00C21B56"/>
    <w:rsid w:val="00C22E0C"/>
    <w:rsid w:val="00C345B1"/>
    <w:rsid w:val="00C40142"/>
    <w:rsid w:val="00C52C3C"/>
    <w:rsid w:val="00C57182"/>
    <w:rsid w:val="00C57863"/>
    <w:rsid w:val="00C63BFF"/>
    <w:rsid w:val="00C640AF"/>
    <w:rsid w:val="00C655FD"/>
    <w:rsid w:val="00C75407"/>
    <w:rsid w:val="00C870A8"/>
    <w:rsid w:val="00C94434"/>
    <w:rsid w:val="00CA0D75"/>
    <w:rsid w:val="00CA1C95"/>
    <w:rsid w:val="00CA5A9C"/>
    <w:rsid w:val="00CC4C20"/>
    <w:rsid w:val="00CD3517"/>
    <w:rsid w:val="00CD3714"/>
    <w:rsid w:val="00CD5FE2"/>
    <w:rsid w:val="00CE7C68"/>
    <w:rsid w:val="00D02B4C"/>
    <w:rsid w:val="00D040C4"/>
    <w:rsid w:val="00D20AD1"/>
    <w:rsid w:val="00D331B6"/>
    <w:rsid w:val="00D46B7E"/>
    <w:rsid w:val="00D526E3"/>
    <w:rsid w:val="00D57C84"/>
    <w:rsid w:val="00D6057D"/>
    <w:rsid w:val="00D71640"/>
    <w:rsid w:val="00D82465"/>
    <w:rsid w:val="00D836C5"/>
    <w:rsid w:val="00D84576"/>
    <w:rsid w:val="00DA1399"/>
    <w:rsid w:val="00DA24C6"/>
    <w:rsid w:val="00DA4D7B"/>
    <w:rsid w:val="00DD271C"/>
    <w:rsid w:val="00DD34DA"/>
    <w:rsid w:val="00DE264A"/>
    <w:rsid w:val="00DF05F5"/>
    <w:rsid w:val="00DF5072"/>
    <w:rsid w:val="00E02D18"/>
    <w:rsid w:val="00E041E7"/>
    <w:rsid w:val="00E23CA1"/>
    <w:rsid w:val="00E409A8"/>
    <w:rsid w:val="00E50C12"/>
    <w:rsid w:val="00E51527"/>
    <w:rsid w:val="00E528DF"/>
    <w:rsid w:val="00E62779"/>
    <w:rsid w:val="00E65B91"/>
    <w:rsid w:val="00E7209D"/>
    <w:rsid w:val="00E72EAD"/>
    <w:rsid w:val="00E77223"/>
    <w:rsid w:val="00E8528B"/>
    <w:rsid w:val="00E85B94"/>
    <w:rsid w:val="00E978D0"/>
    <w:rsid w:val="00EA4613"/>
    <w:rsid w:val="00EA7F91"/>
    <w:rsid w:val="00EB1523"/>
    <w:rsid w:val="00EC0E49"/>
    <w:rsid w:val="00EC101F"/>
    <w:rsid w:val="00EC1D9F"/>
    <w:rsid w:val="00ED0EB8"/>
    <w:rsid w:val="00EE0131"/>
    <w:rsid w:val="00EE17B0"/>
    <w:rsid w:val="00EF06D9"/>
    <w:rsid w:val="00EF1F9C"/>
    <w:rsid w:val="00F3049E"/>
    <w:rsid w:val="00F30C64"/>
    <w:rsid w:val="00F32BA2"/>
    <w:rsid w:val="00F32CDB"/>
    <w:rsid w:val="00F429AB"/>
    <w:rsid w:val="00F565FE"/>
    <w:rsid w:val="00F63A70"/>
    <w:rsid w:val="00F63D8C"/>
    <w:rsid w:val="00F7534E"/>
    <w:rsid w:val="00F82BE8"/>
    <w:rsid w:val="00F93EDF"/>
    <w:rsid w:val="00F94DE9"/>
    <w:rsid w:val="00FA1802"/>
    <w:rsid w:val="00FA21D0"/>
    <w:rsid w:val="00FA5F5F"/>
    <w:rsid w:val="00FB730C"/>
    <w:rsid w:val="00FC2695"/>
    <w:rsid w:val="00FC3E03"/>
    <w:rsid w:val="00FC3FC1"/>
    <w:rsid w:val="00FD7201"/>
    <w:rsid w:val="00FE43A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noProof/>
      <w:sz w:val="18"/>
      <w:szCs w:val="20"/>
      <w:lang w:val="en-US"/>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grafodaLista">
    <w:name w:val="List Paragraph"/>
    <w:basedOn w:val="Normal"/>
    <w:uiPriority w:val="34"/>
    <w:rsid w:val="00280FAF"/>
    <w:pPr>
      <w:ind w:left="720"/>
      <w:contextualSpacing/>
    </w:pPr>
  </w:style>
  <w:style w:type="character" w:styleId="MenoPendente">
    <w:name w:val="Unresolved Mention"/>
    <w:basedOn w:val="Fontepargpadro"/>
    <w:uiPriority w:val="99"/>
    <w:semiHidden/>
    <w:unhideWhenUsed/>
    <w:rsid w:val="00CD3714"/>
    <w:rPr>
      <w:color w:val="605E5C"/>
      <w:shd w:val="clear" w:color="auto" w:fill="E1DFDD"/>
    </w:rPr>
  </w:style>
  <w:style w:type="character" w:styleId="TextodoEspaoReservado">
    <w:name w:val="Placeholder Text"/>
    <w:basedOn w:val="Fontepargpadro"/>
    <w:uiPriority w:val="99"/>
    <w:semiHidden/>
    <w:rsid w:val="00A563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809657">
      <w:bodyDiv w:val="1"/>
      <w:marLeft w:val="0"/>
      <w:marRight w:val="0"/>
      <w:marTop w:val="0"/>
      <w:marBottom w:val="0"/>
      <w:divBdr>
        <w:top w:val="none" w:sz="0" w:space="0" w:color="auto"/>
        <w:left w:val="none" w:sz="0" w:space="0" w:color="auto"/>
        <w:bottom w:val="none" w:sz="0" w:space="0" w:color="auto"/>
        <w:right w:val="none" w:sz="0" w:space="0" w:color="auto"/>
      </w:divBdr>
      <w:divsChild>
        <w:div w:id="1988511226">
          <w:marLeft w:val="480"/>
          <w:marRight w:val="0"/>
          <w:marTop w:val="0"/>
          <w:marBottom w:val="0"/>
          <w:divBdr>
            <w:top w:val="none" w:sz="0" w:space="0" w:color="auto"/>
            <w:left w:val="none" w:sz="0" w:space="0" w:color="auto"/>
            <w:bottom w:val="none" w:sz="0" w:space="0" w:color="auto"/>
            <w:right w:val="none" w:sz="0" w:space="0" w:color="auto"/>
          </w:divBdr>
        </w:div>
        <w:div w:id="729571850">
          <w:marLeft w:val="480"/>
          <w:marRight w:val="0"/>
          <w:marTop w:val="0"/>
          <w:marBottom w:val="0"/>
          <w:divBdr>
            <w:top w:val="none" w:sz="0" w:space="0" w:color="auto"/>
            <w:left w:val="none" w:sz="0" w:space="0" w:color="auto"/>
            <w:bottom w:val="none" w:sz="0" w:space="0" w:color="auto"/>
            <w:right w:val="none" w:sz="0" w:space="0" w:color="auto"/>
          </w:divBdr>
        </w:div>
        <w:div w:id="845902806">
          <w:marLeft w:val="480"/>
          <w:marRight w:val="0"/>
          <w:marTop w:val="0"/>
          <w:marBottom w:val="0"/>
          <w:divBdr>
            <w:top w:val="none" w:sz="0" w:space="0" w:color="auto"/>
            <w:left w:val="none" w:sz="0" w:space="0" w:color="auto"/>
            <w:bottom w:val="none" w:sz="0" w:space="0" w:color="auto"/>
            <w:right w:val="none" w:sz="0" w:space="0" w:color="auto"/>
          </w:divBdr>
        </w:div>
      </w:divsChild>
    </w:div>
    <w:div w:id="429787975">
      <w:bodyDiv w:val="1"/>
      <w:marLeft w:val="0"/>
      <w:marRight w:val="0"/>
      <w:marTop w:val="0"/>
      <w:marBottom w:val="0"/>
      <w:divBdr>
        <w:top w:val="none" w:sz="0" w:space="0" w:color="auto"/>
        <w:left w:val="none" w:sz="0" w:space="0" w:color="auto"/>
        <w:bottom w:val="none" w:sz="0" w:space="0" w:color="auto"/>
        <w:right w:val="none" w:sz="0" w:space="0" w:color="auto"/>
      </w:divBdr>
      <w:divsChild>
        <w:div w:id="762647631">
          <w:marLeft w:val="480"/>
          <w:marRight w:val="0"/>
          <w:marTop w:val="0"/>
          <w:marBottom w:val="0"/>
          <w:divBdr>
            <w:top w:val="none" w:sz="0" w:space="0" w:color="auto"/>
            <w:left w:val="none" w:sz="0" w:space="0" w:color="auto"/>
            <w:bottom w:val="none" w:sz="0" w:space="0" w:color="auto"/>
            <w:right w:val="none" w:sz="0" w:space="0" w:color="auto"/>
          </w:divBdr>
        </w:div>
        <w:div w:id="681511923">
          <w:marLeft w:val="480"/>
          <w:marRight w:val="0"/>
          <w:marTop w:val="0"/>
          <w:marBottom w:val="0"/>
          <w:divBdr>
            <w:top w:val="none" w:sz="0" w:space="0" w:color="auto"/>
            <w:left w:val="none" w:sz="0" w:space="0" w:color="auto"/>
            <w:bottom w:val="none" w:sz="0" w:space="0" w:color="auto"/>
            <w:right w:val="none" w:sz="0" w:space="0" w:color="auto"/>
          </w:divBdr>
        </w:div>
        <w:div w:id="61174285">
          <w:marLeft w:val="480"/>
          <w:marRight w:val="0"/>
          <w:marTop w:val="0"/>
          <w:marBottom w:val="0"/>
          <w:divBdr>
            <w:top w:val="none" w:sz="0" w:space="0" w:color="auto"/>
            <w:left w:val="none" w:sz="0" w:space="0" w:color="auto"/>
            <w:bottom w:val="none" w:sz="0" w:space="0" w:color="auto"/>
            <w:right w:val="none" w:sz="0" w:space="0" w:color="auto"/>
          </w:divBdr>
        </w:div>
        <w:div w:id="112600103">
          <w:marLeft w:val="480"/>
          <w:marRight w:val="0"/>
          <w:marTop w:val="0"/>
          <w:marBottom w:val="0"/>
          <w:divBdr>
            <w:top w:val="none" w:sz="0" w:space="0" w:color="auto"/>
            <w:left w:val="none" w:sz="0" w:space="0" w:color="auto"/>
            <w:bottom w:val="none" w:sz="0" w:space="0" w:color="auto"/>
            <w:right w:val="none" w:sz="0" w:space="0" w:color="auto"/>
          </w:divBdr>
        </w:div>
        <w:div w:id="258176312">
          <w:marLeft w:val="480"/>
          <w:marRight w:val="0"/>
          <w:marTop w:val="0"/>
          <w:marBottom w:val="0"/>
          <w:divBdr>
            <w:top w:val="none" w:sz="0" w:space="0" w:color="auto"/>
            <w:left w:val="none" w:sz="0" w:space="0" w:color="auto"/>
            <w:bottom w:val="none" w:sz="0" w:space="0" w:color="auto"/>
            <w:right w:val="none" w:sz="0" w:space="0" w:color="auto"/>
          </w:divBdr>
        </w:div>
      </w:divsChild>
    </w:div>
    <w:div w:id="654992902">
      <w:bodyDiv w:val="1"/>
      <w:marLeft w:val="0"/>
      <w:marRight w:val="0"/>
      <w:marTop w:val="0"/>
      <w:marBottom w:val="0"/>
      <w:divBdr>
        <w:top w:val="none" w:sz="0" w:space="0" w:color="auto"/>
        <w:left w:val="none" w:sz="0" w:space="0" w:color="auto"/>
        <w:bottom w:val="none" w:sz="0" w:space="0" w:color="auto"/>
        <w:right w:val="none" w:sz="0" w:space="0" w:color="auto"/>
      </w:divBdr>
      <w:divsChild>
        <w:div w:id="2066634672">
          <w:marLeft w:val="480"/>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51087">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809238">
      <w:bodyDiv w:val="1"/>
      <w:marLeft w:val="0"/>
      <w:marRight w:val="0"/>
      <w:marTop w:val="0"/>
      <w:marBottom w:val="0"/>
      <w:divBdr>
        <w:top w:val="none" w:sz="0" w:space="0" w:color="auto"/>
        <w:left w:val="none" w:sz="0" w:space="0" w:color="auto"/>
        <w:bottom w:val="none" w:sz="0" w:space="0" w:color="auto"/>
        <w:right w:val="none" w:sz="0" w:space="0" w:color="auto"/>
      </w:divBdr>
      <w:divsChild>
        <w:div w:id="101851987">
          <w:marLeft w:val="480"/>
          <w:marRight w:val="0"/>
          <w:marTop w:val="0"/>
          <w:marBottom w:val="0"/>
          <w:divBdr>
            <w:top w:val="none" w:sz="0" w:space="0" w:color="auto"/>
            <w:left w:val="none" w:sz="0" w:space="0" w:color="auto"/>
            <w:bottom w:val="none" w:sz="0" w:space="0" w:color="auto"/>
            <w:right w:val="none" w:sz="0" w:space="0" w:color="auto"/>
          </w:divBdr>
        </w:div>
        <w:div w:id="656108064">
          <w:marLeft w:val="480"/>
          <w:marRight w:val="0"/>
          <w:marTop w:val="0"/>
          <w:marBottom w:val="0"/>
          <w:divBdr>
            <w:top w:val="none" w:sz="0" w:space="0" w:color="auto"/>
            <w:left w:val="none" w:sz="0" w:space="0" w:color="auto"/>
            <w:bottom w:val="none" w:sz="0" w:space="0" w:color="auto"/>
            <w:right w:val="none" w:sz="0" w:space="0" w:color="auto"/>
          </w:divBdr>
        </w:div>
        <w:div w:id="2078280457">
          <w:marLeft w:val="480"/>
          <w:marRight w:val="0"/>
          <w:marTop w:val="0"/>
          <w:marBottom w:val="0"/>
          <w:divBdr>
            <w:top w:val="none" w:sz="0" w:space="0" w:color="auto"/>
            <w:left w:val="none" w:sz="0" w:space="0" w:color="auto"/>
            <w:bottom w:val="none" w:sz="0" w:space="0" w:color="auto"/>
            <w:right w:val="none" w:sz="0" w:space="0" w:color="auto"/>
          </w:divBdr>
        </w:div>
        <w:div w:id="1744175826">
          <w:marLeft w:val="480"/>
          <w:marRight w:val="0"/>
          <w:marTop w:val="0"/>
          <w:marBottom w:val="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8169">
      <w:bodyDiv w:val="1"/>
      <w:marLeft w:val="0"/>
      <w:marRight w:val="0"/>
      <w:marTop w:val="0"/>
      <w:marBottom w:val="0"/>
      <w:divBdr>
        <w:top w:val="none" w:sz="0" w:space="0" w:color="auto"/>
        <w:left w:val="none" w:sz="0" w:space="0" w:color="auto"/>
        <w:bottom w:val="none" w:sz="0" w:space="0" w:color="auto"/>
        <w:right w:val="none" w:sz="0" w:space="0" w:color="auto"/>
      </w:divBdr>
      <w:divsChild>
        <w:div w:id="24870235">
          <w:marLeft w:val="480"/>
          <w:marRight w:val="0"/>
          <w:marTop w:val="0"/>
          <w:marBottom w:val="0"/>
          <w:divBdr>
            <w:top w:val="none" w:sz="0" w:space="0" w:color="auto"/>
            <w:left w:val="none" w:sz="0" w:space="0" w:color="auto"/>
            <w:bottom w:val="none" w:sz="0" w:space="0" w:color="auto"/>
            <w:right w:val="none" w:sz="0" w:space="0" w:color="auto"/>
          </w:divBdr>
        </w:div>
        <w:div w:id="878013694">
          <w:marLeft w:val="480"/>
          <w:marRight w:val="0"/>
          <w:marTop w:val="0"/>
          <w:marBottom w:val="0"/>
          <w:divBdr>
            <w:top w:val="none" w:sz="0" w:space="0" w:color="auto"/>
            <w:left w:val="none" w:sz="0" w:space="0" w:color="auto"/>
            <w:bottom w:val="none" w:sz="0" w:space="0" w:color="auto"/>
            <w:right w:val="none" w:sz="0" w:space="0" w:color="auto"/>
          </w:divBdr>
        </w:div>
        <w:div w:id="1785878456">
          <w:marLeft w:val="480"/>
          <w:marRight w:val="0"/>
          <w:marTop w:val="0"/>
          <w:marBottom w:val="0"/>
          <w:divBdr>
            <w:top w:val="none" w:sz="0" w:space="0" w:color="auto"/>
            <w:left w:val="none" w:sz="0" w:space="0" w:color="auto"/>
            <w:bottom w:val="none" w:sz="0" w:space="0" w:color="auto"/>
            <w:right w:val="none" w:sz="0" w:space="0" w:color="auto"/>
          </w:divBdr>
        </w:div>
        <w:div w:id="1539588285">
          <w:marLeft w:val="480"/>
          <w:marRight w:val="0"/>
          <w:marTop w:val="0"/>
          <w:marBottom w:val="0"/>
          <w:divBdr>
            <w:top w:val="none" w:sz="0" w:space="0" w:color="auto"/>
            <w:left w:val="none" w:sz="0" w:space="0" w:color="auto"/>
            <w:bottom w:val="none" w:sz="0" w:space="0" w:color="auto"/>
            <w:right w:val="none" w:sz="0" w:space="0" w:color="auto"/>
          </w:divBdr>
        </w:div>
        <w:div w:id="739984714">
          <w:marLeft w:val="480"/>
          <w:marRight w:val="0"/>
          <w:marTop w:val="0"/>
          <w:marBottom w:val="0"/>
          <w:divBdr>
            <w:top w:val="none" w:sz="0" w:space="0" w:color="auto"/>
            <w:left w:val="none" w:sz="0" w:space="0" w:color="auto"/>
            <w:bottom w:val="none" w:sz="0" w:space="0" w:color="auto"/>
            <w:right w:val="none" w:sz="0" w:space="0" w:color="auto"/>
          </w:divBdr>
        </w:div>
        <w:div w:id="1330715888">
          <w:marLeft w:val="480"/>
          <w:marRight w:val="0"/>
          <w:marTop w:val="0"/>
          <w:marBottom w:val="0"/>
          <w:divBdr>
            <w:top w:val="none" w:sz="0" w:space="0" w:color="auto"/>
            <w:left w:val="none" w:sz="0" w:space="0" w:color="auto"/>
            <w:bottom w:val="none" w:sz="0" w:space="0" w:color="auto"/>
            <w:right w:val="none" w:sz="0" w:space="0" w:color="auto"/>
          </w:divBdr>
        </w:div>
      </w:divsChild>
    </w:div>
    <w:div w:id="969214028">
      <w:bodyDiv w:val="1"/>
      <w:marLeft w:val="0"/>
      <w:marRight w:val="0"/>
      <w:marTop w:val="0"/>
      <w:marBottom w:val="0"/>
      <w:divBdr>
        <w:top w:val="none" w:sz="0" w:space="0" w:color="auto"/>
        <w:left w:val="none" w:sz="0" w:space="0" w:color="auto"/>
        <w:bottom w:val="none" w:sz="0" w:space="0" w:color="auto"/>
        <w:right w:val="none" w:sz="0" w:space="0" w:color="auto"/>
      </w:divBdr>
      <w:divsChild>
        <w:div w:id="1312255163">
          <w:marLeft w:val="480"/>
          <w:marRight w:val="0"/>
          <w:marTop w:val="0"/>
          <w:marBottom w:val="0"/>
          <w:divBdr>
            <w:top w:val="none" w:sz="0" w:space="0" w:color="auto"/>
            <w:left w:val="none" w:sz="0" w:space="0" w:color="auto"/>
            <w:bottom w:val="none" w:sz="0" w:space="0" w:color="auto"/>
            <w:right w:val="none" w:sz="0" w:space="0" w:color="auto"/>
          </w:divBdr>
        </w:div>
        <w:div w:id="1533035799">
          <w:marLeft w:val="480"/>
          <w:marRight w:val="0"/>
          <w:marTop w:val="0"/>
          <w:marBottom w:val="0"/>
          <w:divBdr>
            <w:top w:val="none" w:sz="0" w:space="0" w:color="auto"/>
            <w:left w:val="none" w:sz="0" w:space="0" w:color="auto"/>
            <w:bottom w:val="none" w:sz="0" w:space="0" w:color="auto"/>
            <w:right w:val="none" w:sz="0" w:space="0" w:color="auto"/>
          </w:divBdr>
        </w:div>
        <w:div w:id="636490521">
          <w:marLeft w:val="480"/>
          <w:marRight w:val="0"/>
          <w:marTop w:val="0"/>
          <w:marBottom w:val="0"/>
          <w:divBdr>
            <w:top w:val="none" w:sz="0" w:space="0" w:color="auto"/>
            <w:left w:val="none" w:sz="0" w:space="0" w:color="auto"/>
            <w:bottom w:val="none" w:sz="0" w:space="0" w:color="auto"/>
            <w:right w:val="none" w:sz="0" w:space="0" w:color="auto"/>
          </w:divBdr>
        </w:div>
        <w:div w:id="645740655">
          <w:marLeft w:val="480"/>
          <w:marRight w:val="0"/>
          <w:marTop w:val="0"/>
          <w:marBottom w:val="0"/>
          <w:divBdr>
            <w:top w:val="none" w:sz="0" w:space="0" w:color="auto"/>
            <w:left w:val="none" w:sz="0" w:space="0" w:color="auto"/>
            <w:bottom w:val="none" w:sz="0" w:space="0" w:color="auto"/>
            <w:right w:val="none" w:sz="0" w:space="0" w:color="auto"/>
          </w:divBdr>
        </w:div>
        <w:div w:id="103381200">
          <w:marLeft w:val="480"/>
          <w:marRight w:val="0"/>
          <w:marTop w:val="0"/>
          <w:marBottom w:val="0"/>
          <w:divBdr>
            <w:top w:val="none" w:sz="0" w:space="0" w:color="auto"/>
            <w:left w:val="none" w:sz="0" w:space="0" w:color="auto"/>
            <w:bottom w:val="none" w:sz="0" w:space="0" w:color="auto"/>
            <w:right w:val="none" w:sz="0" w:space="0" w:color="auto"/>
          </w:divBdr>
        </w:div>
        <w:div w:id="1909463013">
          <w:marLeft w:val="480"/>
          <w:marRight w:val="0"/>
          <w:marTop w:val="0"/>
          <w:marBottom w:val="0"/>
          <w:divBdr>
            <w:top w:val="none" w:sz="0" w:space="0" w:color="auto"/>
            <w:left w:val="none" w:sz="0" w:space="0" w:color="auto"/>
            <w:bottom w:val="none" w:sz="0" w:space="0" w:color="auto"/>
            <w:right w:val="none" w:sz="0" w:space="0" w:color="auto"/>
          </w:divBdr>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7161931">
      <w:bodyDiv w:val="1"/>
      <w:marLeft w:val="0"/>
      <w:marRight w:val="0"/>
      <w:marTop w:val="0"/>
      <w:marBottom w:val="0"/>
      <w:divBdr>
        <w:top w:val="none" w:sz="0" w:space="0" w:color="auto"/>
        <w:left w:val="none" w:sz="0" w:space="0" w:color="auto"/>
        <w:bottom w:val="none" w:sz="0" w:space="0" w:color="auto"/>
        <w:right w:val="none" w:sz="0" w:space="0" w:color="auto"/>
      </w:divBdr>
      <w:divsChild>
        <w:div w:id="1776947082">
          <w:marLeft w:val="480"/>
          <w:marRight w:val="0"/>
          <w:marTop w:val="0"/>
          <w:marBottom w:val="0"/>
          <w:divBdr>
            <w:top w:val="none" w:sz="0" w:space="0" w:color="auto"/>
            <w:left w:val="none" w:sz="0" w:space="0" w:color="auto"/>
            <w:bottom w:val="none" w:sz="0" w:space="0" w:color="auto"/>
            <w:right w:val="none" w:sz="0" w:space="0" w:color="auto"/>
          </w:divBdr>
        </w:div>
        <w:div w:id="634991932">
          <w:marLeft w:val="480"/>
          <w:marRight w:val="0"/>
          <w:marTop w:val="0"/>
          <w:marBottom w:val="0"/>
          <w:divBdr>
            <w:top w:val="none" w:sz="0" w:space="0" w:color="auto"/>
            <w:left w:val="none" w:sz="0" w:space="0" w:color="auto"/>
            <w:bottom w:val="none" w:sz="0" w:space="0" w:color="auto"/>
            <w:right w:val="none" w:sz="0" w:space="0" w:color="auto"/>
          </w:divBdr>
        </w:div>
      </w:divsChild>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12083582">
      <w:bodyDiv w:val="1"/>
      <w:marLeft w:val="0"/>
      <w:marRight w:val="0"/>
      <w:marTop w:val="0"/>
      <w:marBottom w:val="0"/>
      <w:divBdr>
        <w:top w:val="none" w:sz="0" w:space="0" w:color="auto"/>
        <w:left w:val="none" w:sz="0" w:space="0" w:color="auto"/>
        <w:bottom w:val="none" w:sz="0" w:space="0" w:color="auto"/>
        <w:right w:val="none" w:sz="0" w:space="0" w:color="auto"/>
      </w:divBdr>
      <w:divsChild>
        <w:div w:id="636302051">
          <w:marLeft w:val="480"/>
          <w:marRight w:val="0"/>
          <w:marTop w:val="0"/>
          <w:marBottom w:val="0"/>
          <w:divBdr>
            <w:top w:val="none" w:sz="0" w:space="0" w:color="auto"/>
            <w:left w:val="none" w:sz="0" w:space="0" w:color="auto"/>
            <w:bottom w:val="none" w:sz="0" w:space="0" w:color="auto"/>
            <w:right w:val="none" w:sz="0" w:space="0" w:color="auto"/>
          </w:divBdr>
        </w:div>
        <w:div w:id="1189216818">
          <w:marLeft w:val="480"/>
          <w:marRight w:val="0"/>
          <w:marTop w:val="0"/>
          <w:marBottom w:val="0"/>
          <w:divBdr>
            <w:top w:val="none" w:sz="0" w:space="0" w:color="auto"/>
            <w:left w:val="none" w:sz="0" w:space="0" w:color="auto"/>
            <w:bottom w:val="none" w:sz="0" w:space="0" w:color="auto"/>
            <w:right w:val="none" w:sz="0" w:space="0" w:color="auto"/>
          </w:divBdr>
        </w:div>
        <w:div w:id="1133524574">
          <w:marLeft w:val="480"/>
          <w:marRight w:val="0"/>
          <w:marTop w:val="0"/>
          <w:marBottom w:val="0"/>
          <w:divBdr>
            <w:top w:val="none" w:sz="0" w:space="0" w:color="auto"/>
            <w:left w:val="none" w:sz="0" w:space="0" w:color="auto"/>
            <w:bottom w:val="none" w:sz="0" w:space="0" w:color="auto"/>
            <w:right w:val="none" w:sz="0" w:space="0" w:color="auto"/>
          </w:divBdr>
        </w:div>
        <w:div w:id="1419641899">
          <w:marLeft w:val="480"/>
          <w:marRight w:val="0"/>
          <w:marTop w:val="0"/>
          <w:marBottom w:val="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8924">
      <w:bodyDiv w:val="1"/>
      <w:marLeft w:val="0"/>
      <w:marRight w:val="0"/>
      <w:marTop w:val="0"/>
      <w:marBottom w:val="0"/>
      <w:divBdr>
        <w:top w:val="none" w:sz="0" w:space="0" w:color="auto"/>
        <w:left w:val="none" w:sz="0" w:space="0" w:color="auto"/>
        <w:bottom w:val="none" w:sz="0" w:space="0" w:color="auto"/>
        <w:right w:val="none" w:sz="0" w:space="0" w:color="auto"/>
      </w:divBdr>
      <w:divsChild>
        <w:div w:id="1584727141">
          <w:marLeft w:val="480"/>
          <w:marRight w:val="0"/>
          <w:marTop w:val="0"/>
          <w:marBottom w:val="0"/>
          <w:divBdr>
            <w:top w:val="none" w:sz="0" w:space="0" w:color="auto"/>
            <w:left w:val="none" w:sz="0" w:space="0" w:color="auto"/>
            <w:bottom w:val="none" w:sz="0" w:space="0" w:color="auto"/>
            <w:right w:val="none" w:sz="0" w:space="0" w:color="auto"/>
          </w:divBdr>
        </w:div>
        <w:div w:id="780151145">
          <w:marLeft w:val="480"/>
          <w:marRight w:val="0"/>
          <w:marTop w:val="0"/>
          <w:marBottom w:val="0"/>
          <w:divBdr>
            <w:top w:val="none" w:sz="0" w:space="0" w:color="auto"/>
            <w:left w:val="none" w:sz="0" w:space="0" w:color="auto"/>
            <w:bottom w:val="none" w:sz="0" w:space="0" w:color="auto"/>
            <w:right w:val="none" w:sz="0" w:space="0" w:color="auto"/>
          </w:divBdr>
        </w:div>
        <w:div w:id="965309264">
          <w:marLeft w:val="480"/>
          <w:marRight w:val="0"/>
          <w:marTop w:val="0"/>
          <w:marBottom w:val="0"/>
          <w:divBdr>
            <w:top w:val="none" w:sz="0" w:space="0" w:color="auto"/>
            <w:left w:val="none" w:sz="0" w:space="0" w:color="auto"/>
            <w:bottom w:val="none" w:sz="0" w:space="0" w:color="auto"/>
            <w:right w:val="none" w:sz="0" w:space="0" w:color="auto"/>
          </w:divBdr>
        </w:div>
      </w:divsChild>
    </w:div>
    <w:div w:id="1803379905">
      <w:bodyDiv w:val="1"/>
      <w:marLeft w:val="0"/>
      <w:marRight w:val="0"/>
      <w:marTop w:val="0"/>
      <w:marBottom w:val="0"/>
      <w:divBdr>
        <w:top w:val="none" w:sz="0" w:space="0" w:color="auto"/>
        <w:left w:val="none" w:sz="0" w:space="0" w:color="auto"/>
        <w:bottom w:val="none" w:sz="0" w:space="0" w:color="auto"/>
        <w:right w:val="none" w:sz="0" w:space="0" w:color="auto"/>
      </w:divBdr>
      <w:divsChild>
        <w:div w:id="1765104352">
          <w:marLeft w:val="480"/>
          <w:marRight w:val="0"/>
          <w:marTop w:val="0"/>
          <w:marBottom w:val="0"/>
          <w:divBdr>
            <w:top w:val="none" w:sz="0" w:space="0" w:color="auto"/>
            <w:left w:val="none" w:sz="0" w:space="0" w:color="auto"/>
            <w:bottom w:val="none" w:sz="0" w:space="0" w:color="auto"/>
            <w:right w:val="none" w:sz="0" w:space="0" w:color="auto"/>
          </w:divBdr>
        </w:div>
      </w:divsChild>
    </w:div>
    <w:div w:id="1865753675">
      <w:bodyDiv w:val="1"/>
      <w:marLeft w:val="0"/>
      <w:marRight w:val="0"/>
      <w:marTop w:val="0"/>
      <w:marBottom w:val="0"/>
      <w:divBdr>
        <w:top w:val="none" w:sz="0" w:space="0" w:color="auto"/>
        <w:left w:val="none" w:sz="0" w:space="0" w:color="auto"/>
        <w:bottom w:val="none" w:sz="0" w:space="0" w:color="auto"/>
        <w:right w:val="none" w:sz="0" w:space="0" w:color="auto"/>
      </w:divBdr>
      <w:divsChild>
        <w:div w:id="808205680">
          <w:marLeft w:val="480"/>
          <w:marRight w:val="0"/>
          <w:marTop w:val="0"/>
          <w:marBottom w:val="0"/>
          <w:divBdr>
            <w:top w:val="none" w:sz="0" w:space="0" w:color="auto"/>
            <w:left w:val="none" w:sz="0" w:space="0" w:color="auto"/>
            <w:bottom w:val="none" w:sz="0" w:space="0" w:color="auto"/>
            <w:right w:val="none" w:sz="0" w:space="0" w:color="auto"/>
          </w:divBdr>
        </w:div>
        <w:div w:id="197857399">
          <w:marLeft w:val="480"/>
          <w:marRight w:val="0"/>
          <w:marTop w:val="0"/>
          <w:marBottom w:val="0"/>
          <w:divBdr>
            <w:top w:val="none" w:sz="0" w:space="0" w:color="auto"/>
            <w:left w:val="none" w:sz="0" w:space="0" w:color="auto"/>
            <w:bottom w:val="none" w:sz="0" w:space="0" w:color="auto"/>
            <w:right w:val="none" w:sz="0" w:space="0" w:color="auto"/>
          </w:divBdr>
        </w:div>
        <w:div w:id="804126729">
          <w:marLeft w:val="480"/>
          <w:marRight w:val="0"/>
          <w:marTop w:val="0"/>
          <w:marBottom w:val="0"/>
          <w:divBdr>
            <w:top w:val="none" w:sz="0" w:space="0" w:color="auto"/>
            <w:left w:val="none" w:sz="0" w:space="0" w:color="auto"/>
            <w:bottom w:val="none" w:sz="0" w:space="0" w:color="auto"/>
            <w:right w:val="none" w:sz="0" w:space="0" w:color="auto"/>
          </w:divBdr>
        </w:div>
        <w:div w:id="1533882140">
          <w:marLeft w:val="480"/>
          <w:marRight w:val="0"/>
          <w:marTop w:val="0"/>
          <w:marBottom w:val="0"/>
          <w:divBdr>
            <w:top w:val="none" w:sz="0" w:space="0" w:color="auto"/>
            <w:left w:val="none" w:sz="0" w:space="0" w:color="auto"/>
            <w:bottom w:val="none" w:sz="0" w:space="0" w:color="auto"/>
            <w:right w:val="none" w:sz="0" w:space="0" w:color="auto"/>
          </w:divBdr>
        </w:div>
        <w:div w:id="1289749655">
          <w:marLeft w:val="480"/>
          <w:marRight w:val="0"/>
          <w:marTop w:val="0"/>
          <w:marBottom w:val="0"/>
          <w:divBdr>
            <w:top w:val="none" w:sz="0" w:space="0" w:color="auto"/>
            <w:left w:val="none" w:sz="0" w:space="0" w:color="auto"/>
            <w:bottom w:val="none" w:sz="0" w:space="0" w:color="auto"/>
            <w:right w:val="none" w:sz="0" w:space="0" w:color="auto"/>
          </w:divBdr>
        </w:div>
        <w:div w:id="810708808">
          <w:marLeft w:val="480"/>
          <w:marRight w:val="0"/>
          <w:marTop w:val="0"/>
          <w:marBottom w:val="0"/>
          <w:divBdr>
            <w:top w:val="none" w:sz="0" w:space="0" w:color="auto"/>
            <w:left w:val="none" w:sz="0" w:space="0" w:color="auto"/>
            <w:bottom w:val="none" w:sz="0" w:space="0" w:color="auto"/>
            <w:right w:val="none" w:sz="0" w:space="0" w:color="auto"/>
          </w:divBdr>
        </w:div>
        <w:div w:id="1243952465">
          <w:marLeft w:val="480"/>
          <w:marRight w:val="0"/>
          <w:marTop w:val="0"/>
          <w:marBottom w:val="0"/>
          <w:divBdr>
            <w:top w:val="none" w:sz="0" w:space="0" w:color="auto"/>
            <w:left w:val="none" w:sz="0" w:space="0" w:color="auto"/>
            <w:bottom w:val="none" w:sz="0" w:space="0" w:color="auto"/>
            <w:right w:val="none" w:sz="0" w:space="0" w:color="auto"/>
          </w:divBdr>
          <w:divsChild>
            <w:div w:id="1324431986">
              <w:marLeft w:val="0"/>
              <w:marRight w:val="0"/>
              <w:marTop w:val="0"/>
              <w:marBottom w:val="0"/>
              <w:divBdr>
                <w:top w:val="none" w:sz="0" w:space="0" w:color="auto"/>
                <w:left w:val="none" w:sz="0" w:space="0" w:color="auto"/>
                <w:bottom w:val="none" w:sz="0" w:space="0" w:color="auto"/>
                <w:right w:val="none" w:sz="0" w:space="0" w:color="auto"/>
              </w:divBdr>
              <w:divsChild>
                <w:div w:id="888541213">
                  <w:marLeft w:val="480"/>
                  <w:marRight w:val="0"/>
                  <w:marTop w:val="0"/>
                  <w:marBottom w:val="0"/>
                  <w:divBdr>
                    <w:top w:val="none" w:sz="0" w:space="0" w:color="auto"/>
                    <w:left w:val="none" w:sz="0" w:space="0" w:color="auto"/>
                    <w:bottom w:val="none" w:sz="0" w:space="0" w:color="auto"/>
                    <w:right w:val="none" w:sz="0" w:space="0" w:color="auto"/>
                  </w:divBdr>
                </w:div>
                <w:div w:id="800028764">
                  <w:marLeft w:val="480"/>
                  <w:marRight w:val="0"/>
                  <w:marTop w:val="0"/>
                  <w:marBottom w:val="0"/>
                  <w:divBdr>
                    <w:top w:val="none" w:sz="0" w:space="0" w:color="auto"/>
                    <w:left w:val="none" w:sz="0" w:space="0" w:color="auto"/>
                    <w:bottom w:val="none" w:sz="0" w:space="0" w:color="auto"/>
                    <w:right w:val="none" w:sz="0" w:space="0" w:color="auto"/>
                  </w:divBdr>
                </w:div>
                <w:div w:id="57365334">
                  <w:marLeft w:val="480"/>
                  <w:marRight w:val="0"/>
                  <w:marTop w:val="0"/>
                  <w:marBottom w:val="0"/>
                  <w:divBdr>
                    <w:top w:val="none" w:sz="0" w:space="0" w:color="auto"/>
                    <w:left w:val="none" w:sz="0" w:space="0" w:color="auto"/>
                    <w:bottom w:val="none" w:sz="0" w:space="0" w:color="auto"/>
                    <w:right w:val="none" w:sz="0" w:space="0" w:color="auto"/>
                  </w:divBdr>
                </w:div>
                <w:div w:id="510067153">
                  <w:marLeft w:val="480"/>
                  <w:marRight w:val="0"/>
                  <w:marTop w:val="0"/>
                  <w:marBottom w:val="0"/>
                  <w:divBdr>
                    <w:top w:val="none" w:sz="0" w:space="0" w:color="auto"/>
                    <w:left w:val="none" w:sz="0" w:space="0" w:color="auto"/>
                    <w:bottom w:val="none" w:sz="0" w:space="0" w:color="auto"/>
                    <w:right w:val="none" w:sz="0" w:space="0" w:color="auto"/>
                  </w:divBdr>
                </w:div>
                <w:div w:id="670374338">
                  <w:marLeft w:val="480"/>
                  <w:marRight w:val="0"/>
                  <w:marTop w:val="0"/>
                  <w:marBottom w:val="0"/>
                  <w:divBdr>
                    <w:top w:val="none" w:sz="0" w:space="0" w:color="auto"/>
                    <w:left w:val="none" w:sz="0" w:space="0" w:color="auto"/>
                    <w:bottom w:val="none" w:sz="0" w:space="0" w:color="auto"/>
                    <w:right w:val="none" w:sz="0" w:space="0" w:color="auto"/>
                  </w:divBdr>
                </w:div>
                <w:div w:id="723407255">
                  <w:marLeft w:val="480"/>
                  <w:marRight w:val="0"/>
                  <w:marTop w:val="0"/>
                  <w:marBottom w:val="0"/>
                  <w:divBdr>
                    <w:top w:val="none" w:sz="0" w:space="0" w:color="auto"/>
                    <w:left w:val="none" w:sz="0" w:space="0" w:color="auto"/>
                    <w:bottom w:val="none" w:sz="0" w:space="0" w:color="auto"/>
                    <w:right w:val="none" w:sz="0" w:space="0" w:color="auto"/>
                  </w:divBdr>
                </w:div>
                <w:div w:id="779034598">
                  <w:marLeft w:val="480"/>
                  <w:marRight w:val="0"/>
                  <w:marTop w:val="0"/>
                  <w:marBottom w:val="0"/>
                  <w:divBdr>
                    <w:top w:val="none" w:sz="0" w:space="0" w:color="auto"/>
                    <w:left w:val="none" w:sz="0" w:space="0" w:color="auto"/>
                    <w:bottom w:val="none" w:sz="0" w:space="0" w:color="auto"/>
                    <w:right w:val="none" w:sz="0" w:space="0" w:color="auto"/>
                  </w:divBdr>
                </w:div>
              </w:divsChild>
            </w:div>
            <w:div w:id="1040322652">
              <w:marLeft w:val="0"/>
              <w:marRight w:val="0"/>
              <w:marTop w:val="0"/>
              <w:marBottom w:val="0"/>
              <w:divBdr>
                <w:top w:val="none" w:sz="0" w:space="0" w:color="auto"/>
                <w:left w:val="none" w:sz="0" w:space="0" w:color="auto"/>
                <w:bottom w:val="none" w:sz="0" w:space="0" w:color="auto"/>
                <w:right w:val="none" w:sz="0" w:space="0" w:color="auto"/>
              </w:divBdr>
              <w:divsChild>
                <w:div w:id="860046609">
                  <w:marLeft w:val="480"/>
                  <w:marRight w:val="0"/>
                  <w:marTop w:val="0"/>
                  <w:marBottom w:val="0"/>
                  <w:divBdr>
                    <w:top w:val="none" w:sz="0" w:space="0" w:color="auto"/>
                    <w:left w:val="none" w:sz="0" w:space="0" w:color="auto"/>
                    <w:bottom w:val="none" w:sz="0" w:space="0" w:color="auto"/>
                    <w:right w:val="none" w:sz="0" w:space="0" w:color="auto"/>
                  </w:divBdr>
                </w:div>
                <w:div w:id="910384838">
                  <w:marLeft w:val="480"/>
                  <w:marRight w:val="0"/>
                  <w:marTop w:val="0"/>
                  <w:marBottom w:val="0"/>
                  <w:divBdr>
                    <w:top w:val="none" w:sz="0" w:space="0" w:color="auto"/>
                    <w:left w:val="none" w:sz="0" w:space="0" w:color="auto"/>
                    <w:bottom w:val="none" w:sz="0" w:space="0" w:color="auto"/>
                    <w:right w:val="none" w:sz="0" w:space="0" w:color="auto"/>
                  </w:divBdr>
                </w:div>
                <w:div w:id="1703825615">
                  <w:marLeft w:val="480"/>
                  <w:marRight w:val="0"/>
                  <w:marTop w:val="0"/>
                  <w:marBottom w:val="0"/>
                  <w:divBdr>
                    <w:top w:val="none" w:sz="0" w:space="0" w:color="auto"/>
                    <w:left w:val="none" w:sz="0" w:space="0" w:color="auto"/>
                    <w:bottom w:val="none" w:sz="0" w:space="0" w:color="auto"/>
                    <w:right w:val="none" w:sz="0" w:space="0" w:color="auto"/>
                  </w:divBdr>
                </w:div>
                <w:div w:id="795180640">
                  <w:marLeft w:val="480"/>
                  <w:marRight w:val="0"/>
                  <w:marTop w:val="0"/>
                  <w:marBottom w:val="0"/>
                  <w:divBdr>
                    <w:top w:val="none" w:sz="0" w:space="0" w:color="auto"/>
                    <w:left w:val="none" w:sz="0" w:space="0" w:color="auto"/>
                    <w:bottom w:val="none" w:sz="0" w:space="0" w:color="auto"/>
                    <w:right w:val="none" w:sz="0" w:space="0" w:color="auto"/>
                  </w:divBdr>
                </w:div>
                <w:div w:id="1334381330">
                  <w:marLeft w:val="480"/>
                  <w:marRight w:val="0"/>
                  <w:marTop w:val="0"/>
                  <w:marBottom w:val="0"/>
                  <w:divBdr>
                    <w:top w:val="none" w:sz="0" w:space="0" w:color="auto"/>
                    <w:left w:val="none" w:sz="0" w:space="0" w:color="auto"/>
                    <w:bottom w:val="none" w:sz="0" w:space="0" w:color="auto"/>
                    <w:right w:val="none" w:sz="0" w:space="0" w:color="auto"/>
                  </w:divBdr>
                </w:div>
                <w:div w:id="1323117521">
                  <w:marLeft w:val="480"/>
                  <w:marRight w:val="0"/>
                  <w:marTop w:val="0"/>
                  <w:marBottom w:val="0"/>
                  <w:divBdr>
                    <w:top w:val="none" w:sz="0" w:space="0" w:color="auto"/>
                    <w:left w:val="none" w:sz="0" w:space="0" w:color="auto"/>
                    <w:bottom w:val="none" w:sz="0" w:space="0" w:color="auto"/>
                    <w:right w:val="none" w:sz="0" w:space="0" w:color="auto"/>
                  </w:divBdr>
                </w:div>
                <w:div w:id="1979796060">
                  <w:marLeft w:val="480"/>
                  <w:marRight w:val="0"/>
                  <w:marTop w:val="0"/>
                  <w:marBottom w:val="0"/>
                  <w:divBdr>
                    <w:top w:val="none" w:sz="0" w:space="0" w:color="auto"/>
                    <w:left w:val="none" w:sz="0" w:space="0" w:color="auto"/>
                    <w:bottom w:val="none" w:sz="0" w:space="0" w:color="auto"/>
                    <w:right w:val="none" w:sz="0" w:space="0" w:color="auto"/>
                  </w:divBdr>
                </w:div>
              </w:divsChild>
            </w:div>
            <w:div w:id="710223807">
              <w:marLeft w:val="0"/>
              <w:marRight w:val="0"/>
              <w:marTop w:val="0"/>
              <w:marBottom w:val="0"/>
              <w:divBdr>
                <w:top w:val="none" w:sz="0" w:space="0" w:color="auto"/>
                <w:left w:val="none" w:sz="0" w:space="0" w:color="auto"/>
                <w:bottom w:val="none" w:sz="0" w:space="0" w:color="auto"/>
                <w:right w:val="none" w:sz="0" w:space="0" w:color="auto"/>
              </w:divBdr>
              <w:divsChild>
                <w:div w:id="1515219218">
                  <w:marLeft w:val="480"/>
                  <w:marRight w:val="0"/>
                  <w:marTop w:val="0"/>
                  <w:marBottom w:val="0"/>
                  <w:divBdr>
                    <w:top w:val="none" w:sz="0" w:space="0" w:color="auto"/>
                    <w:left w:val="none" w:sz="0" w:space="0" w:color="auto"/>
                    <w:bottom w:val="none" w:sz="0" w:space="0" w:color="auto"/>
                    <w:right w:val="none" w:sz="0" w:space="0" w:color="auto"/>
                  </w:divBdr>
                </w:div>
                <w:div w:id="51316957">
                  <w:marLeft w:val="480"/>
                  <w:marRight w:val="0"/>
                  <w:marTop w:val="0"/>
                  <w:marBottom w:val="0"/>
                  <w:divBdr>
                    <w:top w:val="none" w:sz="0" w:space="0" w:color="auto"/>
                    <w:left w:val="none" w:sz="0" w:space="0" w:color="auto"/>
                    <w:bottom w:val="none" w:sz="0" w:space="0" w:color="auto"/>
                    <w:right w:val="none" w:sz="0" w:space="0" w:color="auto"/>
                  </w:divBdr>
                </w:div>
                <w:div w:id="327909128">
                  <w:marLeft w:val="480"/>
                  <w:marRight w:val="0"/>
                  <w:marTop w:val="0"/>
                  <w:marBottom w:val="0"/>
                  <w:divBdr>
                    <w:top w:val="none" w:sz="0" w:space="0" w:color="auto"/>
                    <w:left w:val="none" w:sz="0" w:space="0" w:color="auto"/>
                    <w:bottom w:val="none" w:sz="0" w:space="0" w:color="auto"/>
                    <w:right w:val="none" w:sz="0" w:space="0" w:color="auto"/>
                  </w:divBdr>
                </w:div>
                <w:div w:id="1892304621">
                  <w:marLeft w:val="480"/>
                  <w:marRight w:val="0"/>
                  <w:marTop w:val="0"/>
                  <w:marBottom w:val="0"/>
                  <w:divBdr>
                    <w:top w:val="none" w:sz="0" w:space="0" w:color="auto"/>
                    <w:left w:val="none" w:sz="0" w:space="0" w:color="auto"/>
                    <w:bottom w:val="none" w:sz="0" w:space="0" w:color="auto"/>
                    <w:right w:val="none" w:sz="0" w:space="0" w:color="auto"/>
                  </w:divBdr>
                </w:div>
                <w:div w:id="102582700">
                  <w:marLeft w:val="480"/>
                  <w:marRight w:val="0"/>
                  <w:marTop w:val="0"/>
                  <w:marBottom w:val="0"/>
                  <w:divBdr>
                    <w:top w:val="none" w:sz="0" w:space="0" w:color="auto"/>
                    <w:left w:val="none" w:sz="0" w:space="0" w:color="auto"/>
                    <w:bottom w:val="none" w:sz="0" w:space="0" w:color="auto"/>
                    <w:right w:val="none" w:sz="0" w:space="0" w:color="auto"/>
                  </w:divBdr>
                </w:div>
                <w:div w:id="1447965138">
                  <w:marLeft w:val="480"/>
                  <w:marRight w:val="0"/>
                  <w:marTop w:val="0"/>
                  <w:marBottom w:val="0"/>
                  <w:divBdr>
                    <w:top w:val="none" w:sz="0" w:space="0" w:color="auto"/>
                    <w:left w:val="none" w:sz="0" w:space="0" w:color="auto"/>
                    <w:bottom w:val="none" w:sz="0" w:space="0" w:color="auto"/>
                    <w:right w:val="none" w:sz="0" w:space="0" w:color="auto"/>
                  </w:divBdr>
                </w:div>
                <w:div w:id="1812088744">
                  <w:marLeft w:val="480"/>
                  <w:marRight w:val="0"/>
                  <w:marTop w:val="0"/>
                  <w:marBottom w:val="0"/>
                  <w:divBdr>
                    <w:top w:val="none" w:sz="0" w:space="0" w:color="auto"/>
                    <w:left w:val="none" w:sz="0" w:space="0" w:color="auto"/>
                    <w:bottom w:val="none" w:sz="0" w:space="0" w:color="auto"/>
                    <w:right w:val="none" w:sz="0" w:space="0" w:color="auto"/>
                  </w:divBdr>
                </w:div>
                <w:div w:id="449277367">
                  <w:marLeft w:val="480"/>
                  <w:marRight w:val="0"/>
                  <w:marTop w:val="0"/>
                  <w:marBottom w:val="0"/>
                  <w:divBdr>
                    <w:top w:val="none" w:sz="0" w:space="0" w:color="auto"/>
                    <w:left w:val="none" w:sz="0" w:space="0" w:color="auto"/>
                    <w:bottom w:val="none" w:sz="0" w:space="0" w:color="auto"/>
                    <w:right w:val="none" w:sz="0" w:space="0" w:color="auto"/>
                  </w:divBdr>
                </w:div>
              </w:divsChild>
            </w:div>
            <w:div w:id="1091048096">
              <w:marLeft w:val="0"/>
              <w:marRight w:val="0"/>
              <w:marTop w:val="0"/>
              <w:marBottom w:val="0"/>
              <w:divBdr>
                <w:top w:val="none" w:sz="0" w:space="0" w:color="auto"/>
                <w:left w:val="none" w:sz="0" w:space="0" w:color="auto"/>
                <w:bottom w:val="none" w:sz="0" w:space="0" w:color="auto"/>
                <w:right w:val="none" w:sz="0" w:space="0" w:color="auto"/>
              </w:divBdr>
              <w:divsChild>
                <w:div w:id="1786849354">
                  <w:marLeft w:val="480"/>
                  <w:marRight w:val="0"/>
                  <w:marTop w:val="0"/>
                  <w:marBottom w:val="0"/>
                  <w:divBdr>
                    <w:top w:val="none" w:sz="0" w:space="0" w:color="auto"/>
                    <w:left w:val="none" w:sz="0" w:space="0" w:color="auto"/>
                    <w:bottom w:val="none" w:sz="0" w:space="0" w:color="auto"/>
                    <w:right w:val="none" w:sz="0" w:space="0" w:color="auto"/>
                  </w:divBdr>
                </w:div>
                <w:div w:id="910434391">
                  <w:marLeft w:val="480"/>
                  <w:marRight w:val="0"/>
                  <w:marTop w:val="0"/>
                  <w:marBottom w:val="0"/>
                  <w:divBdr>
                    <w:top w:val="none" w:sz="0" w:space="0" w:color="auto"/>
                    <w:left w:val="none" w:sz="0" w:space="0" w:color="auto"/>
                    <w:bottom w:val="none" w:sz="0" w:space="0" w:color="auto"/>
                    <w:right w:val="none" w:sz="0" w:space="0" w:color="auto"/>
                  </w:divBdr>
                </w:div>
                <w:div w:id="1146432343">
                  <w:marLeft w:val="480"/>
                  <w:marRight w:val="0"/>
                  <w:marTop w:val="0"/>
                  <w:marBottom w:val="0"/>
                  <w:divBdr>
                    <w:top w:val="none" w:sz="0" w:space="0" w:color="auto"/>
                    <w:left w:val="none" w:sz="0" w:space="0" w:color="auto"/>
                    <w:bottom w:val="none" w:sz="0" w:space="0" w:color="auto"/>
                    <w:right w:val="none" w:sz="0" w:space="0" w:color="auto"/>
                  </w:divBdr>
                </w:div>
                <w:div w:id="1348871783">
                  <w:marLeft w:val="480"/>
                  <w:marRight w:val="0"/>
                  <w:marTop w:val="0"/>
                  <w:marBottom w:val="0"/>
                  <w:divBdr>
                    <w:top w:val="none" w:sz="0" w:space="0" w:color="auto"/>
                    <w:left w:val="none" w:sz="0" w:space="0" w:color="auto"/>
                    <w:bottom w:val="none" w:sz="0" w:space="0" w:color="auto"/>
                    <w:right w:val="none" w:sz="0" w:space="0" w:color="auto"/>
                  </w:divBdr>
                </w:div>
                <w:div w:id="1341541185">
                  <w:marLeft w:val="480"/>
                  <w:marRight w:val="0"/>
                  <w:marTop w:val="0"/>
                  <w:marBottom w:val="0"/>
                  <w:divBdr>
                    <w:top w:val="none" w:sz="0" w:space="0" w:color="auto"/>
                    <w:left w:val="none" w:sz="0" w:space="0" w:color="auto"/>
                    <w:bottom w:val="none" w:sz="0" w:space="0" w:color="auto"/>
                    <w:right w:val="none" w:sz="0" w:space="0" w:color="auto"/>
                  </w:divBdr>
                </w:div>
                <w:div w:id="251163591">
                  <w:marLeft w:val="480"/>
                  <w:marRight w:val="0"/>
                  <w:marTop w:val="0"/>
                  <w:marBottom w:val="0"/>
                  <w:divBdr>
                    <w:top w:val="none" w:sz="0" w:space="0" w:color="auto"/>
                    <w:left w:val="none" w:sz="0" w:space="0" w:color="auto"/>
                    <w:bottom w:val="none" w:sz="0" w:space="0" w:color="auto"/>
                    <w:right w:val="none" w:sz="0" w:space="0" w:color="auto"/>
                  </w:divBdr>
                </w:div>
                <w:div w:id="1325477726">
                  <w:marLeft w:val="480"/>
                  <w:marRight w:val="0"/>
                  <w:marTop w:val="0"/>
                  <w:marBottom w:val="0"/>
                  <w:divBdr>
                    <w:top w:val="none" w:sz="0" w:space="0" w:color="auto"/>
                    <w:left w:val="none" w:sz="0" w:space="0" w:color="auto"/>
                    <w:bottom w:val="none" w:sz="0" w:space="0" w:color="auto"/>
                    <w:right w:val="none" w:sz="0" w:space="0" w:color="auto"/>
                  </w:divBdr>
                </w:div>
              </w:divsChild>
            </w:div>
            <w:div w:id="1633946051">
              <w:marLeft w:val="0"/>
              <w:marRight w:val="0"/>
              <w:marTop w:val="0"/>
              <w:marBottom w:val="0"/>
              <w:divBdr>
                <w:top w:val="none" w:sz="0" w:space="0" w:color="auto"/>
                <w:left w:val="none" w:sz="0" w:space="0" w:color="auto"/>
                <w:bottom w:val="none" w:sz="0" w:space="0" w:color="auto"/>
                <w:right w:val="none" w:sz="0" w:space="0" w:color="auto"/>
              </w:divBdr>
              <w:divsChild>
                <w:div w:id="668413268">
                  <w:marLeft w:val="480"/>
                  <w:marRight w:val="0"/>
                  <w:marTop w:val="0"/>
                  <w:marBottom w:val="0"/>
                  <w:divBdr>
                    <w:top w:val="none" w:sz="0" w:space="0" w:color="auto"/>
                    <w:left w:val="none" w:sz="0" w:space="0" w:color="auto"/>
                    <w:bottom w:val="none" w:sz="0" w:space="0" w:color="auto"/>
                    <w:right w:val="none" w:sz="0" w:space="0" w:color="auto"/>
                  </w:divBdr>
                </w:div>
                <w:div w:id="313992392">
                  <w:marLeft w:val="480"/>
                  <w:marRight w:val="0"/>
                  <w:marTop w:val="0"/>
                  <w:marBottom w:val="0"/>
                  <w:divBdr>
                    <w:top w:val="none" w:sz="0" w:space="0" w:color="auto"/>
                    <w:left w:val="none" w:sz="0" w:space="0" w:color="auto"/>
                    <w:bottom w:val="none" w:sz="0" w:space="0" w:color="auto"/>
                    <w:right w:val="none" w:sz="0" w:space="0" w:color="auto"/>
                  </w:divBdr>
                </w:div>
                <w:div w:id="550725336">
                  <w:marLeft w:val="480"/>
                  <w:marRight w:val="0"/>
                  <w:marTop w:val="0"/>
                  <w:marBottom w:val="0"/>
                  <w:divBdr>
                    <w:top w:val="none" w:sz="0" w:space="0" w:color="auto"/>
                    <w:left w:val="none" w:sz="0" w:space="0" w:color="auto"/>
                    <w:bottom w:val="none" w:sz="0" w:space="0" w:color="auto"/>
                    <w:right w:val="none" w:sz="0" w:space="0" w:color="auto"/>
                  </w:divBdr>
                </w:div>
                <w:div w:id="432090175">
                  <w:marLeft w:val="480"/>
                  <w:marRight w:val="0"/>
                  <w:marTop w:val="0"/>
                  <w:marBottom w:val="0"/>
                  <w:divBdr>
                    <w:top w:val="none" w:sz="0" w:space="0" w:color="auto"/>
                    <w:left w:val="none" w:sz="0" w:space="0" w:color="auto"/>
                    <w:bottom w:val="none" w:sz="0" w:space="0" w:color="auto"/>
                    <w:right w:val="none" w:sz="0" w:space="0" w:color="auto"/>
                  </w:divBdr>
                </w:div>
                <w:div w:id="96603745">
                  <w:marLeft w:val="480"/>
                  <w:marRight w:val="0"/>
                  <w:marTop w:val="0"/>
                  <w:marBottom w:val="0"/>
                  <w:divBdr>
                    <w:top w:val="none" w:sz="0" w:space="0" w:color="auto"/>
                    <w:left w:val="none" w:sz="0" w:space="0" w:color="auto"/>
                    <w:bottom w:val="none" w:sz="0" w:space="0" w:color="auto"/>
                    <w:right w:val="none" w:sz="0" w:space="0" w:color="auto"/>
                  </w:divBdr>
                </w:div>
                <w:div w:id="820275347">
                  <w:marLeft w:val="480"/>
                  <w:marRight w:val="0"/>
                  <w:marTop w:val="0"/>
                  <w:marBottom w:val="0"/>
                  <w:divBdr>
                    <w:top w:val="none" w:sz="0" w:space="0" w:color="auto"/>
                    <w:left w:val="none" w:sz="0" w:space="0" w:color="auto"/>
                    <w:bottom w:val="none" w:sz="0" w:space="0" w:color="auto"/>
                    <w:right w:val="none" w:sz="0" w:space="0" w:color="auto"/>
                  </w:divBdr>
                </w:div>
                <w:div w:id="9650226">
                  <w:marLeft w:val="480"/>
                  <w:marRight w:val="0"/>
                  <w:marTop w:val="0"/>
                  <w:marBottom w:val="0"/>
                  <w:divBdr>
                    <w:top w:val="none" w:sz="0" w:space="0" w:color="auto"/>
                    <w:left w:val="none" w:sz="0" w:space="0" w:color="auto"/>
                    <w:bottom w:val="none" w:sz="0" w:space="0" w:color="auto"/>
                    <w:right w:val="none" w:sz="0" w:space="0" w:color="auto"/>
                  </w:divBdr>
                </w:div>
              </w:divsChild>
            </w:div>
            <w:div w:id="1831211859">
              <w:marLeft w:val="0"/>
              <w:marRight w:val="0"/>
              <w:marTop w:val="0"/>
              <w:marBottom w:val="0"/>
              <w:divBdr>
                <w:top w:val="none" w:sz="0" w:space="0" w:color="auto"/>
                <w:left w:val="none" w:sz="0" w:space="0" w:color="auto"/>
                <w:bottom w:val="none" w:sz="0" w:space="0" w:color="auto"/>
                <w:right w:val="none" w:sz="0" w:space="0" w:color="auto"/>
              </w:divBdr>
              <w:divsChild>
                <w:div w:id="775373037">
                  <w:marLeft w:val="480"/>
                  <w:marRight w:val="0"/>
                  <w:marTop w:val="0"/>
                  <w:marBottom w:val="0"/>
                  <w:divBdr>
                    <w:top w:val="none" w:sz="0" w:space="0" w:color="auto"/>
                    <w:left w:val="none" w:sz="0" w:space="0" w:color="auto"/>
                    <w:bottom w:val="none" w:sz="0" w:space="0" w:color="auto"/>
                    <w:right w:val="none" w:sz="0" w:space="0" w:color="auto"/>
                  </w:divBdr>
                </w:div>
                <w:div w:id="1606884924">
                  <w:marLeft w:val="480"/>
                  <w:marRight w:val="0"/>
                  <w:marTop w:val="0"/>
                  <w:marBottom w:val="0"/>
                  <w:divBdr>
                    <w:top w:val="none" w:sz="0" w:space="0" w:color="auto"/>
                    <w:left w:val="none" w:sz="0" w:space="0" w:color="auto"/>
                    <w:bottom w:val="none" w:sz="0" w:space="0" w:color="auto"/>
                    <w:right w:val="none" w:sz="0" w:space="0" w:color="auto"/>
                  </w:divBdr>
                </w:div>
                <w:div w:id="5131641">
                  <w:marLeft w:val="480"/>
                  <w:marRight w:val="0"/>
                  <w:marTop w:val="0"/>
                  <w:marBottom w:val="0"/>
                  <w:divBdr>
                    <w:top w:val="none" w:sz="0" w:space="0" w:color="auto"/>
                    <w:left w:val="none" w:sz="0" w:space="0" w:color="auto"/>
                    <w:bottom w:val="none" w:sz="0" w:space="0" w:color="auto"/>
                    <w:right w:val="none" w:sz="0" w:space="0" w:color="auto"/>
                  </w:divBdr>
                </w:div>
                <w:div w:id="808127926">
                  <w:marLeft w:val="480"/>
                  <w:marRight w:val="0"/>
                  <w:marTop w:val="0"/>
                  <w:marBottom w:val="0"/>
                  <w:divBdr>
                    <w:top w:val="none" w:sz="0" w:space="0" w:color="auto"/>
                    <w:left w:val="none" w:sz="0" w:space="0" w:color="auto"/>
                    <w:bottom w:val="none" w:sz="0" w:space="0" w:color="auto"/>
                    <w:right w:val="none" w:sz="0" w:space="0" w:color="auto"/>
                  </w:divBdr>
                </w:div>
                <w:div w:id="2033336387">
                  <w:marLeft w:val="480"/>
                  <w:marRight w:val="0"/>
                  <w:marTop w:val="0"/>
                  <w:marBottom w:val="0"/>
                  <w:divBdr>
                    <w:top w:val="none" w:sz="0" w:space="0" w:color="auto"/>
                    <w:left w:val="none" w:sz="0" w:space="0" w:color="auto"/>
                    <w:bottom w:val="none" w:sz="0" w:space="0" w:color="auto"/>
                    <w:right w:val="none" w:sz="0" w:space="0" w:color="auto"/>
                  </w:divBdr>
                </w:div>
                <w:div w:id="1773478314">
                  <w:marLeft w:val="480"/>
                  <w:marRight w:val="0"/>
                  <w:marTop w:val="0"/>
                  <w:marBottom w:val="0"/>
                  <w:divBdr>
                    <w:top w:val="none" w:sz="0" w:space="0" w:color="auto"/>
                    <w:left w:val="none" w:sz="0" w:space="0" w:color="auto"/>
                    <w:bottom w:val="none" w:sz="0" w:space="0" w:color="auto"/>
                    <w:right w:val="none" w:sz="0" w:space="0" w:color="auto"/>
                  </w:divBdr>
                </w:div>
                <w:div w:id="89592604">
                  <w:marLeft w:val="480"/>
                  <w:marRight w:val="0"/>
                  <w:marTop w:val="0"/>
                  <w:marBottom w:val="0"/>
                  <w:divBdr>
                    <w:top w:val="none" w:sz="0" w:space="0" w:color="auto"/>
                    <w:left w:val="none" w:sz="0" w:space="0" w:color="auto"/>
                    <w:bottom w:val="none" w:sz="0" w:space="0" w:color="auto"/>
                    <w:right w:val="none" w:sz="0" w:space="0" w:color="auto"/>
                  </w:divBdr>
                </w:div>
                <w:div w:id="660428025">
                  <w:marLeft w:val="480"/>
                  <w:marRight w:val="0"/>
                  <w:marTop w:val="0"/>
                  <w:marBottom w:val="0"/>
                  <w:divBdr>
                    <w:top w:val="none" w:sz="0" w:space="0" w:color="auto"/>
                    <w:left w:val="none" w:sz="0" w:space="0" w:color="auto"/>
                    <w:bottom w:val="none" w:sz="0" w:space="0" w:color="auto"/>
                    <w:right w:val="none" w:sz="0" w:space="0" w:color="auto"/>
                  </w:divBdr>
                </w:div>
              </w:divsChild>
            </w:div>
            <w:div w:id="1184443858">
              <w:marLeft w:val="0"/>
              <w:marRight w:val="0"/>
              <w:marTop w:val="0"/>
              <w:marBottom w:val="0"/>
              <w:divBdr>
                <w:top w:val="none" w:sz="0" w:space="0" w:color="auto"/>
                <w:left w:val="none" w:sz="0" w:space="0" w:color="auto"/>
                <w:bottom w:val="none" w:sz="0" w:space="0" w:color="auto"/>
                <w:right w:val="none" w:sz="0" w:space="0" w:color="auto"/>
              </w:divBdr>
              <w:divsChild>
                <w:div w:id="1637024210">
                  <w:marLeft w:val="480"/>
                  <w:marRight w:val="0"/>
                  <w:marTop w:val="0"/>
                  <w:marBottom w:val="0"/>
                  <w:divBdr>
                    <w:top w:val="none" w:sz="0" w:space="0" w:color="auto"/>
                    <w:left w:val="none" w:sz="0" w:space="0" w:color="auto"/>
                    <w:bottom w:val="none" w:sz="0" w:space="0" w:color="auto"/>
                    <w:right w:val="none" w:sz="0" w:space="0" w:color="auto"/>
                  </w:divBdr>
                </w:div>
                <w:div w:id="1866940667">
                  <w:marLeft w:val="480"/>
                  <w:marRight w:val="0"/>
                  <w:marTop w:val="0"/>
                  <w:marBottom w:val="0"/>
                  <w:divBdr>
                    <w:top w:val="none" w:sz="0" w:space="0" w:color="auto"/>
                    <w:left w:val="none" w:sz="0" w:space="0" w:color="auto"/>
                    <w:bottom w:val="none" w:sz="0" w:space="0" w:color="auto"/>
                    <w:right w:val="none" w:sz="0" w:space="0" w:color="auto"/>
                  </w:divBdr>
                </w:div>
                <w:div w:id="1993219378">
                  <w:marLeft w:val="480"/>
                  <w:marRight w:val="0"/>
                  <w:marTop w:val="0"/>
                  <w:marBottom w:val="0"/>
                  <w:divBdr>
                    <w:top w:val="none" w:sz="0" w:space="0" w:color="auto"/>
                    <w:left w:val="none" w:sz="0" w:space="0" w:color="auto"/>
                    <w:bottom w:val="none" w:sz="0" w:space="0" w:color="auto"/>
                    <w:right w:val="none" w:sz="0" w:space="0" w:color="auto"/>
                  </w:divBdr>
                </w:div>
                <w:div w:id="225773119">
                  <w:marLeft w:val="480"/>
                  <w:marRight w:val="0"/>
                  <w:marTop w:val="0"/>
                  <w:marBottom w:val="0"/>
                  <w:divBdr>
                    <w:top w:val="none" w:sz="0" w:space="0" w:color="auto"/>
                    <w:left w:val="none" w:sz="0" w:space="0" w:color="auto"/>
                    <w:bottom w:val="none" w:sz="0" w:space="0" w:color="auto"/>
                    <w:right w:val="none" w:sz="0" w:space="0" w:color="auto"/>
                  </w:divBdr>
                </w:div>
                <w:div w:id="763653095">
                  <w:marLeft w:val="480"/>
                  <w:marRight w:val="0"/>
                  <w:marTop w:val="0"/>
                  <w:marBottom w:val="0"/>
                  <w:divBdr>
                    <w:top w:val="none" w:sz="0" w:space="0" w:color="auto"/>
                    <w:left w:val="none" w:sz="0" w:space="0" w:color="auto"/>
                    <w:bottom w:val="none" w:sz="0" w:space="0" w:color="auto"/>
                    <w:right w:val="none" w:sz="0" w:space="0" w:color="auto"/>
                  </w:divBdr>
                </w:div>
                <w:div w:id="320357157">
                  <w:marLeft w:val="480"/>
                  <w:marRight w:val="0"/>
                  <w:marTop w:val="0"/>
                  <w:marBottom w:val="0"/>
                  <w:divBdr>
                    <w:top w:val="none" w:sz="0" w:space="0" w:color="auto"/>
                    <w:left w:val="none" w:sz="0" w:space="0" w:color="auto"/>
                    <w:bottom w:val="none" w:sz="0" w:space="0" w:color="auto"/>
                    <w:right w:val="none" w:sz="0" w:space="0" w:color="auto"/>
                  </w:divBdr>
                </w:div>
                <w:div w:id="175996378">
                  <w:marLeft w:val="480"/>
                  <w:marRight w:val="0"/>
                  <w:marTop w:val="0"/>
                  <w:marBottom w:val="0"/>
                  <w:divBdr>
                    <w:top w:val="none" w:sz="0" w:space="0" w:color="auto"/>
                    <w:left w:val="none" w:sz="0" w:space="0" w:color="auto"/>
                    <w:bottom w:val="none" w:sz="0" w:space="0" w:color="auto"/>
                    <w:right w:val="none" w:sz="0" w:space="0" w:color="auto"/>
                  </w:divBdr>
                </w:div>
              </w:divsChild>
            </w:div>
            <w:div w:id="1394894366">
              <w:marLeft w:val="0"/>
              <w:marRight w:val="0"/>
              <w:marTop w:val="0"/>
              <w:marBottom w:val="0"/>
              <w:divBdr>
                <w:top w:val="none" w:sz="0" w:space="0" w:color="auto"/>
                <w:left w:val="none" w:sz="0" w:space="0" w:color="auto"/>
                <w:bottom w:val="none" w:sz="0" w:space="0" w:color="auto"/>
                <w:right w:val="none" w:sz="0" w:space="0" w:color="auto"/>
              </w:divBdr>
              <w:divsChild>
                <w:div w:id="1455053668">
                  <w:marLeft w:val="480"/>
                  <w:marRight w:val="0"/>
                  <w:marTop w:val="0"/>
                  <w:marBottom w:val="0"/>
                  <w:divBdr>
                    <w:top w:val="none" w:sz="0" w:space="0" w:color="auto"/>
                    <w:left w:val="none" w:sz="0" w:space="0" w:color="auto"/>
                    <w:bottom w:val="none" w:sz="0" w:space="0" w:color="auto"/>
                    <w:right w:val="none" w:sz="0" w:space="0" w:color="auto"/>
                  </w:divBdr>
                </w:div>
                <w:div w:id="1099526641">
                  <w:marLeft w:val="480"/>
                  <w:marRight w:val="0"/>
                  <w:marTop w:val="0"/>
                  <w:marBottom w:val="0"/>
                  <w:divBdr>
                    <w:top w:val="none" w:sz="0" w:space="0" w:color="auto"/>
                    <w:left w:val="none" w:sz="0" w:space="0" w:color="auto"/>
                    <w:bottom w:val="none" w:sz="0" w:space="0" w:color="auto"/>
                    <w:right w:val="none" w:sz="0" w:space="0" w:color="auto"/>
                  </w:divBdr>
                </w:div>
                <w:div w:id="1723290610">
                  <w:marLeft w:val="480"/>
                  <w:marRight w:val="0"/>
                  <w:marTop w:val="0"/>
                  <w:marBottom w:val="0"/>
                  <w:divBdr>
                    <w:top w:val="none" w:sz="0" w:space="0" w:color="auto"/>
                    <w:left w:val="none" w:sz="0" w:space="0" w:color="auto"/>
                    <w:bottom w:val="none" w:sz="0" w:space="0" w:color="auto"/>
                    <w:right w:val="none" w:sz="0" w:space="0" w:color="auto"/>
                  </w:divBdr>
                </w:div>
                <w:div w:id="46995741">
                  <w:marLeft w:val="480"/>
                  <w:marRight w:val="0"/>
                  <w:marTop w:val="0"/>
                  <w:marBottom w:val="0"/>
                  <w:divBdr>
                    <w:top w:val="none" w:sz="0" w:space="0" w:color="auto"/>
                    <w:left w:val="none" w:sz="0" w:space="0" w:color="auto"/>
                    <w:bottom w:val="none" w:sz="0" w:space="0" w:color="auto"/>
                    <w:right w:val="none" w:sz="0" w:space="0" w:color="auto"/>
                  </w:divBdr>
                </w:div>
                <w:div w:id="1823423089">
                  <w:marLeft w:val="480"/>
                  <w:marRight w:val="0"/>
                  <w:marTop w:val="0"/>
                  <w:marBottom w:val="0"/>
                  <w:divBdr>
                    <w:top w:val="none" w:sz="0" w:space="0" w:color="auto"/>
                    <w:left w:val="none" w:sz="0" w:space="0" w:color="auto"/>
                    <w:bottom w:val="none" w:sz="0" w:space="0" w:color="auto"/>
                    <w:right w:val="none" w:sz="0" w:space="0" w:color="auto"/>
                  </w:divBdr>
                </w:div>
                <w:div w:id="137455730">
                  <w:marLeft w:val="480"/>
                  <w:marRight w:val="0"/>
                  <w:marTop w:val="0"/>
                  <w:marBottom w:val="0"/>
                  <w:divBdr>
                    <w:top w:val="none" w:sz="0" w:space="0" w:color="auto"/>
                    <w:left w:val="none" w:sz="0" w:space="0" w:color="auto"/>
                    <w:bottom w:val="none" w:sz="0" w:space="0" w:color="auto"/>
                    <w:right w:val="none" w:sz="0" w:space="0" w:color="auto"/>
                  </w:divBdr>
                </w:div>
                <w:div w:id="1956252298">
                  <w:marLeft w:val="480"/>
                  <w:marRight w:val="0"/>
                  <w:marTop w:val="0"/>
                  <w:marBottom w:val="0"/>
                  <w:divBdr>
                    <w:top w:val="none" w:sz="0" w:space="0" w:color="auto"/>
                    <w:left w:val="none" w:sz="0" w:space="0" w:color="auto"/>
                    <w:bottom w:val="none" w:sz="0" w:space="0" w:color="auto"/>
                    <w:right w:val="none" w:sz="0" w:space="0" w:color="auto"/>
                  </w:divBdr>
                </w:div>
              </w:divsChild>
            </w:div>
            <w:div w:id="1395002626">
              <w:marLeft w:val="0"/>
              <w:marRight w:val="0"/>
              <w:marTop w:val="0"/>
              <w:marBottom w:val="0"/>
              <w:divBdr>
                <w:top w:val="none" w:sz="0" w:space="0" w:color="auto"/>
                <w:left w:val="none" w:sz="0" w:space="0" w:color="auto"/>
                <w:bottom w:val="none" w:sz="0" w:space="0" w:color="auto"/>
                <w:right w:val="none" w:sz="0" w:space="0" w:color="auto"/>
              </w:divBdr>
              <w:divsChild>
                <w:div w:id="773205311">
                  <w:marLeft w:val="480"/>
                  <w:marRight w:val="0"/>
                  <w:marTop w:val="0"/>
                  <w:marBottom w:val="0"/>
                  <w:divBdr>
                    <w:top w:val="none" w:sz="0" w:space="0" w:color="auto"/>
                    <w:left w:val="none" w:sz="0" w:space="0" w:color="auto"/>
                    <w:bottom w:val="none" w:sz="0" w:space="0" w:color="auto"/>
                    <w:right w:val="none" w:sz="0" w:space="0" w:color="auto"/>
                  </w:divBdr>
                </w:div>
                <w:div w:id="1296369627">
                  <w:marLeft w:val="480"/>
                  <w:marRight w:val="0"/>
                  <w:marTop w:val="0"/>
                  <w:marBottom w:val="0"/>
                  <w:divBdr>
                    <w:top w:val="none" w:sz="0" w:space="0" w:color="auto"/>
                    <w:left w:val="none" w:sz="0" w:space="0" w:color="auto"/>
                    <w:bottom w:val="none" w:sz="0" w:space="0" w:color="auto"/>
                    <w:right w:val="none" w:sz="0" w:space="0" w:color="auto"/>
                  </w:divBdr>
                </w:div>
                <w:div w:id="1524394923">
                  <w:marLeft w:val="480"/>
                  <w:marRight w:val="0"/>
                  <w:marTop w:val="0"/>
                  <w:marBottom w:val="0"/>
                  <w:divBdr>
                    <w:top w:val="none" w:sz="0" w:space="0" w:color="auto"/>
                    <w:left w:val="none" w:sz="0" w:space="0" w:color="auto"/>
                    <w:bottom w:val="none" w:sz="0" w:space="0" w:color="auto"/>
                    <w:right w:val="none" w:sz="0" w:space="0" w:color="auto"/>
                  </w:divBdr>
                </w:div>
                <w:div w:id="485707567">
                  <w:marLeft w:val="480"/>
                  <w:marRight w:val="0"/>
                  <w:marTop w:val="0"/>
                  <w:marBottom w:val="0"/>
                  <w:divBdr>
                    <w:top w:val="none" w:sz="0" w:space="0" w:color="auto"/>
                    <w:left w:val="none" w:sz="0" w:space="0" w:color="auto"/>
                    <w:bottom w:val="none" w:sz="0" w:space="0" w:color="auto"/>
                    <w:right w:val="none" w:sz="0" w:space="0" w:color="auto"/>
                  </w:divBdr>
                </w:div>
                <w:div w:id="1310281689">
                  <w:marLeft w:val="480"/>
                  <w:marRight w:val="0"/>
                  <w:marTop w:val="0"/>
                  <w:marBottom w:val="0"/>
                  <w:divBdr>
                    <w:top w:val="none" w:sz="0" w:space="0" w:color="auto"/>
                    <w:left w:val="none" w:sz="0" w:space="0" w:color="auto"/>
                    <w:bottom w:val="none" w:sz="0" w:space="0" w:color="auto"/>
                    <w:right w:val="none" w:sz="0" w:space="0" w:color="auto"/>
                  </w:divBdr>
                </w:div>
                <w:div w:id="1259095904">
                  <w:marLeft w:val="480"/>
                  <w:marRight w:val="0"/>
                  <w:marTop w:val="0"/>
                  <w:marBottom w:val="0"/>
                  <w:divBdr>
                    <w:top w:val="none" w:sz="0" w:space="0" w:color="auto"/>
                    <w:left w:val="none" w:sz="0" w:space="0" w:color="auto"/>
                    <w:bottom w:val="none" w:sz="0" w:space="0" w:color="auto"/>
                    <w:right w:val="none" w:sz="0" w:space="0" w:color="auto"/>
                  </w:divBdr>
                </w:div>
                <w:div w:id="1449547061">
                  <w:marLeft w:val="480"/>
                  <w:marRight w:val="0"/>
                  <w:marTop w:val="0"/>
                  <w:marBottom w:val="0"/>
                  <w:divBdr>
                    <w:top w:val="none" w:sz="0" w:space="0" w:color="auto"/>
                    <w:left w:val="none" w:sz="0" w:space="0" w:color="auto"/>
                    <w:bottom w:val="none" w:sz="0" w:space="0" w:color="auto"/>
                    <w:right w:val="none" w:sz="0" w:space="0" w:color="auto"/>
                  </w:divBdr>
                </w:div>
                <w:div w:id="1821531028">
                  <w:marLeft w:val="480"/>
                  <w:marRight w:val="0"/>
                  <w:marTop w:val="0"/>
                  <w:marBottom w:val="0"/>
                  <w:divBdr>
                    <w:top w:val="none" w:sz="0" w:space="0" w:color="auto"/>
                    <w:left w:val="none" w:sz="0" w:space="0" w:color="auto"/>
                    <w:bottom w:val="none" w:sz="0" w:space="0" w:color="auto"/>
                    <w:right w:val="none" w:sz="0" w:space="0" w:color="auto"/>
                  </w:divBdr>
                </w:div>
              </w:divsChild>
            </w:div>
            <w:div w:id="920800280">
              <w:marLeft w:val="0"/>
              <w:marRight w:val="0"/>
              <w:marTop w:val="0"/>
              <w:marBottom w:val="0"/>
              <w:divBdr>
                <w:top w:val="none" w:sz="0" w:space="0" w:color="auto"/>
                <w:left w:val="none" w:sz="0" w:space="0" w:color="auto"/>
                <w:bottom w:val="none" w:sz="0" w:space="0" w:color="auto"/>
                <w:right w:val="none" w:sz="0" w:space="0" w:color="auto"/>
              </w:divBdr>
              <w:divsChild>
                <w:div w:id="1012296596">
                  <w:marLeft w:val="480"/>
                  <w:marRight w:val="0"/>
                  <w:marTop w:val="0"/>
                  <w:marBottom w:val="0"/>
                  <w:divBdr>
                    <w:top w:val="none" w:sz="0" w:space="0" w:color="auto"/>
                    <w:left w:val="none" w:sz="0" w:space="0" w:color="auto"/>
                    <w:bottom w:val="none" w:sz="0" w:space="0" w:color="auto"/>
                    <w:right w:val="none" w:sz="0" w:space="0" w:color="auto"/>
                  </w:divBdr>
                </w:div>
                <w:div w:id="997877351">
                  <w:marLeft w:val="480"/>
                  <w:marRight w:val="0"/>
                  <w:marTop w:val="0"/>
                  <w:marBottom w:val="0"/>
                  <w:divBdr>
                    <w:top w:val="none" w:sz="0" w:space="0" w:color="auto"/>
                    <w:left w:val="none" w:sz="0" w:space="0" w:color="auto"/>
                    <w:bottom w:val="none" w:sz="0" w:space="0" w:color="auto"/>
                    <w:right w:val="none" w:sz="0" w:space="0" w:color="auto"/>
                  </w:divBdr>
                </w:div>
                <w:div w:id="669716770">
                  <w:marLeft w:val="480"/>
                  <w:marRight w:val="0"/>
                  <w:marTop w:val="0"/>
                  <w:marBottom w:val="0"/>
                  <w:divBdr>
                    <w:top w:val="none" w:sz="0" w:space="0" w:color="auto"/>
                    <w:left w:val="none" w:sz="0" w:space="0" w:color="auto"/>
                    <w:bottom w:val="none" w:sz="0" w:space="0" w:color="auto"/>
                    <w:right w:val="none" w:sz="0" w:space="0" w:color="auto"/>
                  </w:divBdr>
                </w:div>
                <w:div w:id="1321039106">
                  <w:marLeft w:val="480"/>
                  <w:marRight w:val="0"/>
                  <w:marTop w:val="0"/>
                  <w:marBottom w:val="0"/>
                  <w:divBdr>
                    <w:top w:val="none" w:sz="0" w:space="0" w:color="auto"/>
                    <w:left w:val="none" w:sz="0" w:space="0" w:color="auto"/>
                    <w:bottom w:val="none" w:sz="0" w:space="0" w:color="auto"/>
                    <w:right w:val="none" w:sz="0" w:space="0" w:color="auto"/>
                  </w:divBdr>
                </w:div>
                <w:div w:id="1899896703">
                  <w:marLeft w:val="480"/>
                  <w:marRight w:val="0"/>
                  <w:marTop w:val="0"/>
                  <w:marBottom w:val="0"/>
                  <w:divBdr>
                    <w:top w:val="none" w:sz="0" w:space="0" w:color="auto"/>
                    <w:left w:val="none" w:sz="0" w:space="0" w:color="auto"/>
                    <w:bottom w:val="none" w:sz="0" w:space="0" w:color="auto"/>
                    <w:right w:val="none" w:sz="0" w:space="0" w:color="auto"/>
                  </w:divBdr>
                </w:div>
                <w:div w:id="1705056837">
                  <w:marLeft w:val="480"/>
                  <w:marRight w:val="0"/>
                  <w:marTop w:val="0"/>
                  <w:marBottom w:val="0"/>
                  <w:divBdr>
                    <w:top w:val="none" w:sz="0" w:space="0" w:color="auto"/>
                    <w:left w:val="none" w:sz="0" w:space="0" w:color="auto"/>
                    <w:bottom w:val="none" w:sz="0" w:space="0" w:color="auto"/>
                    <w:right w:val="none" w:sz="0" w:space="0" w:color="auto"/>
                  </w:divBdr>
                </w:div>
                <w:div w:id="1276017170">
                  <w:marLeft w:val="480"/>
                  <w:marRight w:val="0"/>
                  <w:marTop w:val="0"/>
                  <w:marBottom w:val="0"/>
                  <w:divBdr>
                    <w:top w:val="none" w:sz="0" w:space="0" w:color="auto"/>
                    <w:left w:val="none" w:sz="0" w:space="0" w:color="auto"/>
                    <w:bottom w:val="none" w:sz="0" w:space="0" w:color="auto"/>
                    <w:right w:val="none" w:sz="0" w:space="0" w:color="auto"/>
                  </w:divBdr>
                </w:div>
              </w:divsChild>
            </w:div>
            <w:div w:id="2132623696">
              <w:marLeft w:val="0"/>
              <w:marRight w:val="0"/>
              <w:marTop w:val="0"/>
              <w:marBottom w:val="0"/>
              <w:divBdr>
                <w:top w:val="none" w:sz="0" w:space="0" w:color="auto"/>
                <w:left w:val="none" w:sz="0" w:space="0" w:color="auto"/>
                <w:bottom w:val="none" w:sz="0" w:space="0" w:color="auto"/>
                <w:right w:val="none" w:sz="0" w:space="0" w:color="auto"/>
              </w:divBdr>
              <w:divsChild>
                <w:div w:id="1570532445">
                  <w:marLeft w:val="480"/>
                  <w:marRight w:val="0"/>
                  <w:marTop w:val="0"/>
                  <w:marBottom w:val="0"/>
                  <w:divBdr>
                    <w:top w:val="none" w:sz="0" w:space="0" w:color="auto"/>
                    <w:left w:val="none" w:sz="0" w:space="0" w:color="auto"/>
                    <w:bottom w:val="none" w:sz="0" w:space="0" w:color="auto"/>
                    <w:right w:val="none" w:sz="0" w:space="0" w:color="auto"/>
                  </w:divBdr>
                </w:div>
                <w:div w:id="1437480788">
                  <w:marLeft w:val="480"/>
                  <w:marRight w:val="0"/>
                  <w:marTop w:val="0"/>
                  <w:marBottom w:val="0"/>
                  <w:divBdr>
                    <w:top w:val="none" w:sz="0" w:space="0" w:color="auto"/>
                    <w:left w:val="none" w:sz="0" w:space="0" w:color="auto"/>
                    <w:bottom w:val="none" w:sz="0" w:space="0" w:color="auto"/>
                    <w:right w:val="none" w:sz="0" w:space="0" w:color="auto"/>
                  </w:divBdr>
                </w:div>
                <w:div w:id="846556358">
                  <w:marLeft w:val="480"/>
                  <w:marRight w:val="0"/>
                  <w:marTop w:val="0"/>
                  <w:marBottom w:val="0"/>
                  <w:divBdr>
                    <w:top w:val="none" w:sz="0" w:space="0" w:color="auto"/>
                    <w:left w:val="none" w:sz="0" w:space="0" w:color="auto"/>
                    <w:bottom w:val="none" w:sz="0" w:space="0" w:color="auto"/>
                    <w:right w:val="none" w:sz="0" w:space="0" w:color="auto"/>
                  </w:divBdr>
                </w:div>
                <w:div w:id="70852507">
                  <w:marLeft w:val="480"/>
                  <w:marRight w:val="0"/>
                  <w:marTop w:val="0"/>
                  <w:marBottom w:val="0"/>
                  <w:divBdr>
                    <w:top w:val="none" w:sz="0" w:space="0" w:color="auto"/>
                    <w:left w:val="none" w:sz="0" w:space="0" w:color="auto"/>
                    <w:bottom w:val="none" w:sz="0" w:space="0" w:color="auto"/>
                    <w:right w:val="none" w:sz="0" w:space="0" w:color="auto"/>
                  </w:divBdr>
                </w:div>
                <w:div w:id="317462425">
                  <w:marLeft w:val="480"/>
                  <w:marRight w:val="0"/>
                  <w:marTop w:val="0"/>
                  <w:marBottom w:val="0"/>
                  <w:divBdr>
                    <w:top w:val="none" w:sz="0" w:space="0" w:color="auto"/>
                    <w:left w:val="none" w:sz="0" w:space="0" w:color="auto"/>
                    <w:bottom w:val="none" w:sz="0" w:space="0" w:color="auto"/>
                    <w:right w:val="none" w:sz="0" w:space="0" w:color="auto"/>
                  </w:divBdr>
                </w:div>
                <w:div w:id="1277056337">
                  <w:marLeft w:val="480"/>
                  <w:marRight w:val="0"/>
                  <w:marTop w:val="0"/>
                  <w:marBottom w:val="0"/>
                  <w:divBdr>
                    <w:top w:val="none" w:sz="0" w:space="0" w:color="auto"/>
                    <w:left w:val="none" w:sz="0" w:space="0" w:color="auto"/>
                    <w:bottom w:val="none" w:sz="0" w:space="0" w:color="auto"/>
                    <w:right w:val="none" w:sz="0" w:space="0" w:color="auto"/>
                  </w:divBdr>
                </w:div>
                <w:div w:id="893854200">
                  <w:marLeft w:val="480"/>
                  <w:marRight w:val="0"/>
                  <w:marTop w:val="0"/>
                  <w:marBottom w:val="0"/>
                  <w:divBdr>
                    <w:top w:val="none" w:sz="0" w:space="0" w:color="auto"/>
                    <w:left w:val="none" w:sz="0" w:space="0" w:color="auto"/>
                    <w:bottom w:val="none" w:sz="0" w:space="0" w:color="auto"/>
                    <w:right w:val="none" w:sz="0" w:space="0" w:color="auto"/>
                  </w:divBdr>
                </w:div>
                <w:div w:id="1059940986">
                  <w:marLeft w:val="480"/>
                  <w:marRight w:val="0"/>
                  <w:marTop w:val="0"/>
                  <w:marBottom w:val="0"/>
                  <w:divBdr>
                    <w:top w:val="none" w:sz="0" w:space="0" w:color="auto"/>
                    <w:left w:val="none" w:sz="0" w:space="0" w:color="auto"/>
                    <w:bottom w:val="none" w:sz="0" w:space="0" w:color="auto"/>
                    <w:right w:val="none" w:sz="0" w:space="0" w:color="auto"/>
                  </w:divBdr>
                </w:div>
              </w:divsChild>
            </w:div>
            <w:div w:id="2005208464">
              <w:marLeft w:val="0"/>
              <w:marRight w:val="0"/>
              <w:marTop w:val="0"/>
              <w:marBottom w:val="0"/>
              <w:divBdr>
                <w:top w:val="none" w:sz="0" w:space="0" w:color="auto"/>
                <w:left w:val="none" w:sz="0" w:space="0" w:color="auto"/>
                <w:bottom w:val="none" w:sz="0" w:space="0" w:color="auto"/>
                <w:right w:val="none" w:sz="0" w:space="0" w:color="auto"/>
              </w:divBdr>
              <w:divsChild>
                <w:div w:id="2001930343">
                  <w:marLeft w:val="480"/>
                  <w:marRight w:val="0"/>
                  <w:marTop w:val="0"/>
                  <w:marBottom w:val="0"/>
                  <w:divBdr>
                    <w:top w:val="none" w:sz="0" w:space="0" w:color="auto"/>
                    <w:left w:val="none" w:sz="0" w:space="0" w:color="auto"/>
                    <w:bottom w:val="none" w:sz="0" w:space="0" w:color="auto"/>
                    <w:right w:val="none" w:sz="0" w:space="0" w:color="auto"/>
                  </w:divBdr>
                </w:div>
                <w:div w:id="1329942635">
                  <w:marLeft w:val="480"/>
                  <w:marRight w:val="0"/>
                  <w:marTop w:val="0"/>
                  <w:marBottom w:val="0"/>
                  <w:divBdr>
                    <w:top w:val="none" w:sz="0" w:space="0" w:color="auto"/>
                    <w:left w:val="none" w:sz="0" w:space="0" w:color="auto"/>
                    <w:bottom w:val="none" w:sz="0" w:space="0" w:color="auto"/>
                    <w:right w:val="none" w:sz="0" w:space="0" w:color="auto"/>
                  </w:divBdr>
                </w:div>
                <w:div w:id="940915435">
                  <w:marLeft w:val="480"/>
                  <w:marRight w:val="0"/>
                  <w:marTop w:val="0"/>
                  <w:marBottom w:val="0"/>
                  <w:divBdr>
                    <w:top w:val="none" w:sz="0" w:space="0" w:color="auto"/>
                    <w:left w:val="none" w:sz="0" w:space="0" w:color="auto"/>
                    <w:bottom w:val="none" w:sz="0" w:space="0" w:color="auto"/>
                    <w:right w:val="none" w:sz="0" w:space="0" w:color="auto"/>
                  </w:divBdr>
                </w:div>
                <w:div w:id="1773234417">
                  <w:marLeft w:val="480"/>
                  <w:marRight w:val="0"/>
                  <w:marTop w:val="0"/>
                  <w:marBottom w:val="0"/>
                  <w:divBdr>
                    <w:top w:val="none" w:sz="0" w:space="0" w:color="auto"/>
                    <w:left w:val="none" w:sz="0" w:space="0" w:color="auto"/>
                    <w:bottom w:val="none" w:sz="0" w:space="0" w:color="auto"/>
                    <w:right w:val="none" w:sz="0" w:space="0" w:color="auto"/>
                  </w:divBdr>
                </w:div>
                <w:div w:id="453444716">
                  <w:marLeft w:val="480"/>
                  <w:marRight w:val="0"/>
                  <w:marTop w:val="0"/>
                  <w:marBottom w:val="0"/>
                  <w:divBdr>
                    <w:top w:val="none" w:sz="0" w:space="0" w:color="auto"/>
                    <w:left w:val="none" w:sz="0" w:space="0" w:color="auto"/>
                    <w:bottom w:val="none" w:sz="0" w:space="0" w:color="auto"/>
                    <w:right w:val="none" w:sz="0" w:space="0" w:color="auto"/>
                  </w:divBdr>
                </w:div>
                <w:div w:id="647518154">
                  <w:marLeft w:val="480"/>
                  <w:marRight w:val="0"/>
                  <w:marTop w:val="0"/>
                  <w:marBottom w:val="0"/>
                  <w:divBdr>
                    <w:top w:val="none" w:sz="0" w:space="0" w:color="auto"/>
                    <w:left w:val="none" w:sz="0" w:space="0" w:color="auto"/>
                    <w:bottom w:val="none" w:sz="0" w:space="0" w:color="auto"/>
                    <w:right w:val="none" w:sz="0" w:space="0" w:color="auto"/>
                  </w:divBdr>
                </w:div>
                <w:div w:id="242841818">
                  <w:marLeft w:val="480"/>
                  <w:marRight w:val="0"/>
                  <w:marTop w:val="0"/>
                  <w:marBottom w:val="0"/>
                  <w:divBdr>
                    <w:top w:val="none" w:sz="0" w:space="0" w:color="auto"/>
                    <w:left w:val="none" w:sz="0" w:space="0" w:color="auto"/>
                    <w:bottom w:val="none" w:sz="0" w:space="0" w:color="auto"/>
                    <w:right w:val="none" w:sz="0" w:space="0" w:color="auto"/>
                  </w:divBdr>
                </w:div>
              </w:divsChild>
            </w:div>
            <w:div w:id="2074622106">
              <w:marLeft w:val="0"/>
              <w:marRight w:val="0"/>
              <w:marTop w:val="0"/>
              <w:marBottom w:val="0"/>
              <w:divBdr>
                <w:top w:val="none" w:sz="0" w:space="0" w:color="auto"/>
                <w:left w:val="none" w:sz="0" w:space="0" w:color="auto"/>
                <w:bottom w:val="none" w:sz="0" w:space="0" w:color="auto"/>
                <w:right w:val="none" w:sz="0" w:space="0" w:color="auto"/>
              </w:divBdr>
              <w:divsChild>
                <w:div w:id="1731804578">
                  <w:marLeft w:val="480"/>
                  <w:marRight w:val="0"/>
                  <w:marTop w:val="0"/>
                  <w:marBottom w:val="0"/>
                  <w:divBdr>
                    <w:top w:val="none" w:sz="0" w:space="0" w:color="auto"/>
                    <w:left w:val="none" w:sz="0" w:space="0" w:color="auto"/>
                    <w:bottom w:val="none" w:sz="0" w:space="0" w:color="auto"/>
                    <w:right w:val="none" w:sz="0" w:space="0" w:color="auto"/>
                  </w:divBdr>
                </w:div>
                <w:div w:id="79065900">
                  <w:marLeft w:val="480"/>
                  <w:marRight w:val="0"/>
                  <w:marTop w:val="0"/>
                  <w:marBottom w:val="0"/>
                  <w:divBdr>
                    <w:top w:val="none" w:sz="0" w:space="0" w:color="auto"/>
                    <w:left w:val="none" w:sz="0" w:space="0" w:color="auto"/>
                    <w:bottom w:val="none" w:sz="0" w:space="0" w:color="auto"/>
                    <w:right w:val="none" w:sz="0" w:space="0" w:color="auto"/>
                  </w:divBdr>
                </w:div>
                <w:div w:id="38632355">
                  <w:marLeft w:val="480"/>
                  <w:marRight w:val="0"/>
                  <w:marTop w:val="0"/>
                  <w:marBottom w:val="0"/>
                  <w:divBdr>
                    <w:top w:val="none" w:sz="0" w:space="0" w:color="auto"/>
                    <w:left w:val="none" w:sz="0" w:space="0" w:color="auto"/>
                    <w:bottom w:val="none" w:sz="0" w:space="0" w:color="auto"/>
                    <w:right w:val="none" w:sz="0" w:space="0" w:color="auto"/>
                  </w:divBdr>
                </w:div>
                <w:div w:id="1004208541">
                  <w:marLeft w:val="480"/>
                  <w:marRight w:val="0"/>
                  <w:marTop w:val="0"/>
                  <w:marBottom w:val="0"/>
                  <w:divBdr>
                    <w:top w:val="none" w:sz="0" w:space="0" w:color="auto"/>
                    <w:left w:val="none" w:sz="0" w:space="0" w:color="auto"/>
                    <w:bottom w:val="none" w:sz="0" w:space="0" w:color="auto"/>
                    <w:right w:val="none" w:sz="0" w:space="0" w:color="auto"/>
                  </w:divBdr>
                </w:div>
                <w:div w:id="1536036486">
                  <w:marLeft w:val="480"/>
                  <w:marRight w:val="0"/>
                  <w:marTop w:val="0"/>
                  <w:marBottom w:val="0"/>
                  <w:divBdr>
                    <w:top w:val="none" w:sz="0" w:space="0" w:color="auto"/>
                    <w:left w:val="none" w:sz="0" w:space="0" w:color="auto"/>
                    <w:bottom w:val="none" w:sz="0" w:space="0" w:color="auto"/>
                    <w:right w:val="none" w:sz="0" w:space="0" w:color="auto"/>
                  </w:divBdr>
                </w:div>
                <w:div w:id="746222795">
                  <w:marLeft w:val="480"/>
                  <w:marRight w:val="0"/>
                  <w:marTop w:val="0"/>
                  <w:marBottom w:val="0"/>
                  <w:divBdr>
                    <w:top w:val="none" w:sz="0" w:space="0" w:color="auto"/>
                    <w:left w:val="none" w:sz="0" w:space="0" w:color="auto"/>
                    <w:bottom w:val="none" w:sz="0" w:space="0" w:color="auto"/>
                    <w:right w:val="none" w:sz="0" w:space="0" w:color="auto"/>
                  </w:divBdr>
                </w:div>
                <w:div w:id="852375502">
                  <w:marLeft w:val="480"/>
                  <w:marRight w:val="0"/>
                  <w:marTop w:val="0"/>
                  <w:marBottom w:val="0"/>
                  <w:divBdr>
                    <w:top w:val="none" w:sz="0" w:space="0" w:color="auto"/>
                    <w:left w:val="none" w:sz="0" w:space="0" w:color="auto"/>
                    <w:bottom w:val="none" w:sz="0" w:space="0" w:color="auto"/>
                    <w:right w:val="none" w:sz="0" w:space="0" w:color="auto"/>
                  </w:divBdr>
                </w:div>
              </w:divsChild>
            </w:div>
            <w:div w:id="1897277280">
              <w:marLeft w:val="0"/>
              <w:marRight w:val="0"/>
              <w:marTop w:val="0"/>
              <w:marBottom w:val="0"/>
              <w:divBdr>
                <w:top w:val="none" w:sz="0" w:space="0" w:color="auto"/>
                <w:left w:val="none" w:sz="0" w:space="0" w:color="auto"/>
                <w:bottom w:val="none" w:sz="0" w:space="0" w:color="auto"/>
                <w:right w:val="none" w:sz="0" w:space="0" w:color="auto"/>
              </w:divBdr>
              <w:divsChild>
                <w:div w:id="236476304">
                  <w:marLeft w:val="480"/>
                  <w:marRight w:val="0"/>
                  <w:marTop w:val="0"/>
                  <w:marBottom w:val="0"/>
                  <w:divBdr>
                    <w:top w:val="none" w:sz="0" w:space="0" w:color="auto"/>
                    <w:left w:val="none" w:sz="0" w:space="0" w:color="auto"/>
                    <w:bottom w:val="none" w:sz="0" w:space="0" w:color="auto"/>
                    <w:right w:val="none" w:sz="0" w:space="0" w:color="auto"/>
                  </w:divBdr>
                </w:div>
                <w:div w:id="1684167468">
                  <w:marLeft w:val="480"/>
                  <w:marRight w:val="0"/>
                  <w:marTop w:val="0"/>
                  <w:marBottom w:val="0"/>
                  <w:divBdr>
                    <w:top w:val="none" w:sz="0" w:space="0" w:color="auto"/>
                    <w:left w:val="none" w:sz="0" w:space="0" w:color="auto"/>
                    <w:bottom w:val="none" w:sz="0" w:space="0" w:color="auto"/>
                    <w:right w:val="none" w:sz="0" w:space="0" w:color="auto"/>
                  </w:divBdr>
                </w:div>
                <w:div w:id="969700823">
                  <w:marLeft w:val="480"/>
                  <w:marRight w:val="0"/>
                  <w:marTop w:val="0"/>
                  <w:marBottom w:val="0"/>
                  <w:divBdr>
                    <w:top w:val="none" w:sz="0" w:space="0" w:color="auto"/>
                    <w:left w:val="none" w:sz="0" w:space="0" w:color="auto"/>
                    <w:bottom w:val="none" w:sz="0" w:space="0" w:color="auto"/>
                    <w:right w:val="none" w:sz="0" w:space="0" w:color="auto"/>
                  </w:divBdr>
                </w:div>
                <w:div w:id="1638072671">
                  <w:marLeft w:val="480"/>
                  <w:marRight w:val="0"/>
                  <w:marTop w:val="0"/>
                  <w:marBottom w:val="0"/>
                  <w:divBdr>
                    <w:top w:val="none" w:sz="0" w:space="0" w:color="auto"/>
                    <w:left w:val="none" w:sz="0" w:space="0" w:color="auto"/>
                    <w:bottom w:val="none" w:sz="0" w:space="0" w:color="auto"/>
                    <w:right w:val="none" w:sz="0" w:space="0" w:color="auto"/>
                  </w:divBdr>
                </w:div>
                <w:div w:id="720402173">
                  <w:marLeft w:val="480"/>
                  <w:marRight w:val="0"/>
                  <w:marTop w:val="0"/>
                  <w:marBottom w:val="0"/>
                  <w:divBdr>
                    <w:top w:val="none" w:sz="0" w:space="0" w:color="auto"/>
                    <w:left w:val="none" w:sz="0" w:space="0" w:color="auto"/>
                    <w:bottom w:val="none" w:sz="0" w:space="0" w:color="auto"/>
                    <w:right w:val="none" w:sz="0" w:space="0" w:color="auto"/>
                  </w:divBdr>
                </w:div>
                <w:div w:id="1838420182">
                  <w:marLeft w:val="480"/>
                  <w:marRight w:val="0"/>
                  <w:marTop w:val="0"/>
                  <w:marBottom w:val="0"/>
                  <w:divBdr>
                    <w:top w:val="none" w:sz="0" w:space="0" w:color="auto"/>
                    <w:left w:val="none" w:sz="0" w:space="0" w:color="auto"/>
                    <w:bottom w:val="none" w:sz="0" w:space="0" w:color="auto"/>
                    <w:right w:val="none" w:sz="0" w:space="0" w:color="auto"/>
                  </w:divBdr>
                </w:div>
                <w:div w:id="1887596765">
                  <w:marLeft w:val="480"/>
                  <w:marRight w:val="0"/>
                  <w:marTop w:val="0"/>
                  <w:marBottom w:val="0"/>
                  <w:divBdr>
                    <w:top w:val="none" w:sz="0" w:space="0" w:color="auto"/>
                    <w:left w:val="none" w:sz="0" w:space="0" w:color="auto"/>
                    <w:bottom w:val="none" w:sz="0" w:space="0" w:color="auto"/>
                    <w:right w:val="none" w:sz="0" w:space="0" w:color="auto"/>
                  </w:divBdr>
                </w:div>
              </w:divsChild>
            </w:div>
            <w:div w:id="602493315">
              <w:marLeft w:val="0"/>
              <w:marRight w:val="0"/>
              <w:marTop w:val="0"/>
              <w:marBottom w:val="0"/>
              <w:divBdr>
                <w:top w:val="none" w:sz="0" w:space="0" w:color="auto"/>
                <w:left w:val="none" w:sz="0" w:space="0" w:color="auto"/>
                <w:bottom w:val="none" w:sz="0" w:space="0" w:color="auto"/>
                <w:right w:val="none" w:sz="0" w:space="0" w:color="auto"/>
              </w:divBdr>
              <w:divsChild>
                <w:div w:id="169491108">
                  <w:marLeft w:val="480"/>
                  <w:marRight w:val="0"/>
                  <w:marTop w:val="0"/>
                  <w:marBottom w:val="0"/>
                  <w:divBdr>
                    <w:top w:val="none" w:sz="0" w:space="0" w:color="auto"/>
                    <w:left w:val="none" w:sz="0" w:space="0" w:color="auto"/>
                    <w:bottom w:val="none" w:sz="0" w:space="0" w:color="auto"/>
                    <w:right w:val="none" w:sz="0" w:space="0" w:color="auto"/>
                  </w:divBdr>
                </w:div>
                <w:div w:id="1030373578">
                  <w:marLeft w:val="480"/>
                  <w:marRight w:val="0"/>
                  <w:marTop w:val="0"/>
                  <w:marBottom w:val="0"/>
                  <w:divBdr>
                    <w:top w:val="none" w:sz="0" w:space="0" w:color="auto"/>
                    <w:left w:val="none" w:sz="0" w:space="0" w:color="auto"/>
                    <w:bottom w:val="none" w:sz="0" w:space="0" w:color="auto"/>
                    <w:right w:val="none" w:sz="0" w:space="0" w:color="auto"/>
                  </w:divBdr>
                </w:div>
                <w:div w:id="396511585">
                  <w:marLeft w:val="480"/>
                  <w:marRight w:val="0"/>
                  <w:marTop w:val="0"/>
                  <w:marBottom w:val="0"/>
                  <w:divBdr>
                    <w:top w:val="none" w:sz="0" w:space="0" w:color="auto"/>
                    <w:left w:val="none" w:sz="0" w:space="0" w:color="auto"/>
                    <w:bottom w:val="none" w:sz="0" w:space="0" w:color="auto"/>
                    <w:right w:val="none" w:sz="0" w:space="0" w:color="auto"/>
                  </w:divBdr>
                </w:div>
                <w:div w:id="833641563">
                  <w:marLeft w:val="480"/>
                  <w:marRight w:val="0"/>
                  <w:marTop w:val="0"/>
                  <w:marBottom w:val="0"/>
                  <w:divBdr>
                    <w:top w:val="none" w:sz="0" w:space="0" w:color="auto"/>
                    <w:left w:val="none" w:sz="0" w:space="0" w:color="auto"/>
                    <w:bottom w:val="none" w:sz="0" w:space="0" w:color="auto"/>
                    <w:right w:val="none" w:sz="0" w:space="0" w:color="auto"/>
                  </w:divBdr>
                </w:div>
                <w:div w:id="742875942">
                  <w:marLeft w:val="480"/>
                  <w:marRight w:val="0"/>
                  <w:marTop w:val="0"/>
                  <w:marBottom w:val="0"/>
                  <w:divBdr>
                    <w:top w:val="none" w:sz="0" w:space="0" w:color="auto"/>
                    <w:left w:val="none" w:sz="0" w:space="0" w:color="auto"/>
                    <w:bottom w:val="none" w:sz="0" w:space="0" w:color="auto"/>
                    <w:right w:val="none" w:sz="0" w:space="0" w:color="auto"/>
                  </w:divBdr>
                </w:div>
                <w:div w:id="1056121814">
                  <w:marLeft w:val="480"/>
                  <w:marRight w:val="0"/>
                  <w:marTop w:val="0"/>
                  <w:marBottom w:val="0"/>
                  <w:divBdr>
                    <w:top w:val="none" w:sz="0" w:space="0" w:color="auto"/>
                    <w:left w:val="none" w:sz="0" w:space="0" w:color="auto"/>
                    <w:bottom w:val="none" w:sz="0" w:space="0" w:color="auto"/>
                    <w:right w:val="none" w:sz="0" w:space="0" w:color="auto"/>
                  </w:divBdr>
                </w:div>
                <w:div w:id="1745251293">
                  <w:marLeft w:val="480"/>
                  <w:marRight w:val="0"/>
                  <w:marTop w:val="0"/>
                  <w:marBottom w:val="0"/>
                  <w:divBdr>
                    <w:top w:val="none" w:sz="0" w:space="0" w:color="auto"/>
                    <w:left w:val="none" w:sz="0" w:space="0" w:color="auto"/>
                    <w:bottom w:val="none" w:sz="0" w:space="0" w:color="auto"/>
                    <w:right w:val="none" w:sz="0" w:space="0" w:color="auto"/>
                  </w:divBdr>
                </w:div>
              </w:divsChild>
            </w:div>
            <w:div w:id="1286735968">
              <w:marLeft w:val="0"/>
              <w:marRight w:val="0"/>
              <w:marTop w:val="0"/>
              <w:marBottom w:val="0"/>
              <w:divBdr>
                <w:top w:val="none" w:sz="0" w:space="0" w:color="auto"/>
                <w:left w:val="none" w:sz="0" w:space="0" w:color="auto"/>
                <w:bottom w:val="none" w:sz="0" w:space="0" w:color="auto"/>
                <w:right w:val="none" w:sz="0" w:space="0" w:color="auto"/>
              </w:divBdr>
              <w:divsChild>
                <w:div w:id="809976410">
                  <w:marLeft w:val="480"/>
                  <w:marRight w:val="0"/>
                  <w:marTop w:val="0"/>
                  <w:marBottom w:val="0"/>
                  <w:divBdr>
                    <w:top w:val="none" w:sz="0" w:space="0" w:color="auto"/>
                    <w:left w:val="none" w:sz="0" w:space="0" w:color="auto"/>
                    <w:bottom w:val="none" w:sz="0" w:space="0" w:color="auto"/>
                    <w:right w:val="none" w:sz="0" w:space="0" w:color="auto"/>
                  </w:divBdr>
                </w:div>
                <w:div w:id="7365771">
                  <w:marLeft w:val="480"/>
                  <w:marRight w:val="0"/>
                  <w:marTop w:val="0"/>
                  <w:marBottom w:val="0"/>
                  <w:divBdr>
                    <w:top w:val="none" w:sz="0" w:space="0" w:color="auto"/>
                    <w:left w:val="none" w:sz="0" w:space="0" w:color="auto"/>
                    <w:bottom w:val="none" w:sz="0" w:space="0" w:color="auto"/>
                    <w:right w:val="none" w:sz="0" w:space="0" w:color="auto"/>
                  </w:divBdr>
                </w:div>
                <w:div w:id="1349990636">
                  <w:marLeft w:val="480"/>
                  <w:marRight w:val="0"/>
                  <w:marTop w:val="0"/>
                  <w:marBottom w:val="0"/>
                  <w:divBdr>
                    <w:top w:val="none" w:sz="0" w:space="0" w:color="auto"/>
                    <w:left w:val="none" w:sz="0" w:space="0" w:color="auto"/>
                    <w:bottom w:val="none" w:sz="0" w:space="0" w:color="auto"/>
                    <w:right w:val="none" w:sz="0" w:space="0" w:color="auto"/>
                  </w:divBdr>
                </w:div>
                <w:div w:id="1270242051">
                  <w:marLeft w:val="480"/>
                  <w:marRight w:val="0"/>
                  <w:marTop w:val="0"/>
                  <w:marBottom w:val="0"/>
                  <w:divBdr>
                    <w:top w:val="none" w:sz="0" w:space="0" w:color="auto"/>
                    <w:left w:val="none" w:sz="0" w:space="0" w:color="auto"/>
                    <w:bottom w:val="none" w:sz="0" w:space="0" w:color="auto"/>
                    <w:right w:val="none" w:sz="0" w:space="0" w:color="auto"/>
                  </w:divBdr>
                </w:div>
                <w:div w:id="349456694">
                  <w:marLeft w:val="480"/>
                  <w:marRight w:val="0"/>
                  <w:marTop w:val="0"/>
                  <w:marBottom w:val="0"/>
                  <w:divBdr>
                    <w:top w:val="none" w:sz="0" w:space="0" w:color="auto"/>
                    <w:left w:val="none" w:sz="0" w:space="0" w:color="auto"/>
                    <w:bottom w:val="none" w:sz="0" w:space="0" w:color="auto"/>
                    <w:right w:val="none" w:sz="0" w:space="0" w:color="auto"/>
                  </w:divBdr>
                </w:div>
                <w:div w:id="1165433180">
                  <w:marLeft w:val="480"/>
                  <w:marRight w:val="0"/>
                  <w:marTop w:val="0"/>
                  <w:marBottom w:val="0"/>
                  <w:divBdr>
                    <w:top w:val="none" w:sz="0" w:space="0" w:color="auto"/>
                    <w:left w:val="none" w:sz="0" w:space="0" w:color="auto"/>
                    <w:bottom w:val="none" w:sz="0" w:space="0" w:color="auto"/>
                    <w:right w:val="none" w:sz="0" w:space="0" w:color="auto"/>
                  </w:divBdr>
                </w:div>
                <w:div w:id="1757435654">
                  <w:marLeft w:val="480"/>
                  <w:marRight w:val="0"/>
                  <w:marTop w:val="0"/>
                  <w:marBottom w:val="0"/>
                  <w:divBdr>
                    <w:top w:val="none" w:sz="0" w:space="0" w:color="auto"/>
                    <w:left w:val="none" w:sz="0" w:space="0" w:color="auto"/>
                    <w:bottom w:val="none" w:sz="0" w:space="0" w:color="auto"/>
                    <w:right w:val="none" w:sz="0" w:space="0" w:color="auto"/>
                  </w:divBdr>
                </w:div>
                <w:div w:id="807743236">
                  <w:marLeft w:val="480"/>
                  <w:marRight w:val="0"/>
                  <w:marTop w:val="0"/>
                  <w:marBottom w:val="0"/>
                  <w:divBdr>
                    <w:top w:val="none" w:sz="0" w:space="0" w:color="auto"/>
                    <w:left w:val="none" w:sz="0" w:space="0" w:color="auto"/>
                    <w:bottom w:val="none" w:sz="0" w:space="0" w:color="auto"/>
                    <w:right w:val="none" w:sz="0" w:space="0" w:color="auto"/>
                  </w:divBdr>
                </w:div>
              </w:divsChild>
            </w:div>
            <w:div w:id="153111004">
              <w:marLeft w:val="0"/>
              <w:marRight w:val="0"/>
              <w:marTop w:val="0"/>
              <w:marBottom w:val="0"/>
              <w:divBdr>
                <w:top w:val="none" w:sz="0" w:space="0" w:color="auto"/>
                <w:left w:val="none" w:sz="0" w:space="0" w:color="auto"/>
                <w:bottom w:val="none" w:sz="0" w:space="0" w:color="auto"/>
                <w:right w:val="none" w:sz="0" w:space="0" w:color="auto"/>
              </w:divBdr>
              <w:divsChild>
                <w:div w:id="766344382">
                  <w:marLeft w:val="480"/>
                  <w:marRight w:val="0"/>
                  <w:marTop w:val="0"/>
                  <w:marBottom w:val="0"/>
                  <w:divBdr>
                    <w:top w:val="none" w:sz="0" w:space="0" w:color="auto"/>
                    <w:left w:val="none" w:sz="0" w:space="0" w:color="auto"/>
                    <w:bottom w:val="none" w:sz="0" w:space="0" w:color="auto"/>
                    <w:right w:val="none" w:sz="0" w:space="0" w:color="auto"/>
                  </w:divBdr>
                </w:div>
                <w:div w:id="603343118">
                  <w:marLeft w:val="480"/>
                  <w:marRight w:val="0"/>
                  <w:marTop w:val="0"/>
                  <w:marBottom w:val="0"/>
                  <w:divBdr>
                    <w:top w:val="none" w:sz="0" w:space="0" w:color="auto"/>
                    <w:left w:val="none" w:sz="0" w:space="0" w:color="auto"/>
                    <w:bottom w:val="none" w:sz="0" w:space="0" w:color="auto"/>
                    <w:right w:val="none" w:sz="0" w:space="0" w:color="auto"/>
                  </w:divBdr>
                </w:div>
                <w:div w:id="1180197307">
                  <w:marLeft w:val="480"/>
                  <w:marRight w:val="0"/>
                  <w:marTop w:val="0"/>
                  <w:marBottom w:val="0"/>
                  <w:divBdr>
                    <w:top w:val="none" w:sz="0" w:space="0" w:color="auto"/>
                    <w:left w:val="none" w:sz="0" w:space="0" w:color="auto"/>
                    <w:bottom w:val="none" w:sz="0" w:space="0" w:color="auto"/>
                    <w:right w:val="none" w:sz="0" w:space="0" w:color="auto"/>
                  </w:divBdr>
                </w:div>
                <w:div w:id="1940991461">
                  <w:marLeft w:val="480"/>
                  <w:marRight w:val="0"/>
                  <w:marTop w:val="0"/>
                  <w:marBottom w:val="0"/>
                  <w:divBdr>
                    <w:top w:val="none" w:sz="0" w:space="0" w:color="auto"/>
                    <w:left w:val="none" w:sz="0" w:space="0" w:color="auto"/>
                    <w:bottom w:val="none" w:sz="0" w:space="0" w:color="auto"/>
                    <w:right w:val="none" w:sz="0" w:space="0" w:color="auto"/>
                  </w:divBdr>
                </w:div>
                <w:div w:id="1324511162">
                  <w:marLeft w:val="480"/>
                  <w:marRight w:val="0"/>
                  <w:marTop w:val="0"/>
                  <w:marBottom w:val="0"/>
                  <w:divBdr>
                    <w:top w:val="none" w:sz="0" w:space="0" w:color="auto"/>
                    <w:left w:val="none" w:sz="0" w:space="0" w:color="auto"/>
                    <w:bottom w:val="none" w:sz="0" w:space="0" w:color="auto"/>
                    <w:right w:val="none" w:sz="0" w:space="0" w:color="auto"/>
                  </w:divBdr>
                </w:div>
                <w:div w:id="1525363729">
                  <w:marLeft w:val="480"/>
                  <w:marRight w:val="0"/>
                  <w:marTop w:val="0"/>
                  <w:marBottom w:val="0"/>
                  <w:divBdr>
                    <w:top w:val="none" w:sz="0" w:space="0" w:color="auto"/>
                    <w:left w:val="none" w:sz="0" w:space="0" w:color="auto"/>
                    <w:bottom w:val="none" w:sz="0" w:space="0" w:color="auto"/>
                    <w:right w:val="none" w:sz="0" w:space="0" w:color="auto"/>
                  </w:divBdr>
                </w:div>
                <w:div w:id="2130852024">
                  <w:marLeft w:val="480"/>
                  <w:marRight w:val="0"/>
                  <w:marTop w:val="0"/>
                  <w:marBottom w:val="0"/>
                  <w:divBdr>
                    <w:top w:val="none" w:sz="0" w:space="0" w:color="auto"/>
                    <w:left w:val="none" w:sz="0" w:space="0" w:color="auto"/>
                    <w:bottom w:val="none" w:sz="0" w:space="0" w:color="auto"/>
                    <w:right w:val="none" w:sz="0" w:space="0" w:color="auto"/>
                  </w:divBdr>
                </w:div>
              </w:divsChild>
            </w:div>
            <w:div w:id="1713115797">
              <w:marLeft w:val="0"/>
              <w:marRight w:val="0"/>
              <w:marTop w:val="0"/>
              <w:marBottom w:val="0"/>
              <w:divBdr>
                <w:top w:val="none" w:sz="0" w:space="0" w:color="auto"/>
                <w:left w:val="none" w:sz="0" w:space="0" w:color="auto"/>
                <w:bottom w:val="none" w:sz="0" w:space="0" w:color="auto"/>
                <w:right w:val="none" w:sz="0" w:space="0" w:color="auto"/>
              </w:divBdr>
              <w:divsChild>
                <w:div w:id="1849563352">
                  <w:marLeft w:val="480"/>
                  <w:marRight w:val="0"/>
                  <w:marTop w:val="0"/>
                  <w:marBottom w:val="0"/>
                  <w:divBdr>
                    <w:top w:val="none" w:sz="0" w:space="0" w:color="auto"/>
                    <w:left w:val="none" w:sz="0" w:space="0" w:color="auto"/>
                    <w:bottom w:val="none" w:sz="0" w:space="0" w:color="auto"/>
                    <w:right w:val="none" w:sz="0" w:space="0" w:color="auto"/>
                  </w:divBdr>
                </w:div>
                <w:div w:id="406735173">
                  <w:marLeft w:val="480"/>
                  <w:marRight w:val="0"/>
                  <w:marTop w:val="0"/>
                  <w:marBottom w:val="0"/>
                  <w:divBdr>
                    <w:top w:val="none" w:sz="0" w:space="0" w:color="auto"/>
                    <w:left w:val="none" w:sz="0" w:space="0" w:color="auto"/>
                    <w:bottom w:val="none" w:sz="0" w:space="0" w:color="auto"/>
                    <w:right w:val="none" w:sz="0" w:space="0" w:color="auto"/>
                  </w:divBdr>
                </w:div>
                <w:div w:id="2038699816">
                  <w:marLeft w:val="480"/>
                  <w:marRight w:val="0"/>
                  <w:marTop w:val="0"/>
                  <w:marBottom w:val="0"/>
                  <w:divBdr>
                    <w:top w:val="none" w:sz="0" w:space="0" w:color="auto"/>
                    <w:left w:val="none" w:sz="0" w:space="0" w:color="auto"/>
                    <w:bottom w:val="none" w:sz="0" w:space="0" w:color="auto"/>
                    <w:right w:val="none" w:sz="0" w:space="0" w:color="auto"/>
                  </w:divBdr>
                </w:div>
                <w:div w:id="1479960566">
                  <w:marLeft w:val="480"/>
                  <w:marRight w:val="0"/>
                  <w:marTop w:val="0"/>
                  <w:marBottom w:val="0"/>
                  <w:divBdr>
                    <w:top w:val="none" w:sz="0" w:space="0" w:color="auto"/>
                    <w:left w:val="none" w:sz="0" w:space="0" w:color="auto"/>
                    <w:bottom w:val="none" w:sz="0" w:space="0" w:color="auto"/>
                    <w:right w:val="none" w:sz="0" w:space="0" w:color="auto"/>
                  </w:divBdr>
                </w:div>
                <w:div w:id="9065994">
                  <w:marLeft w:val="480"/>
                  <w:marRight w:val="0"/>
                  <w:marTop w:val="0"/>
                  <w:marBottom w:val="0"/>
                  <w:divBdr>
                    <w:top w:val="none" w:sz="0" w:space="0" w:color="auto"/>
                    <w:left w:val="none" w:sz="0" w:space="0" w:color="auto"/>
                    <w:bottom w:val="none" w:sz="0" w:space="0" w:color="auto"/>
                    <w:right w:val="none" w:sz="0" w:space="0" w:color="auto"/>
                  </w:divBdr>
                </w:div>
                <w:div w:id="1802796656">
                  <w:marLeft w:val="480"/>
                  <w:marRight w:val="0"/>
                  <w:marTop w:val="0"/>
                  <w:marBottom w:val="0"/>
                  <w:divBdr>
                    <w:top w:val="none" w:sz="0" w:space="0" w:color="auto"/>
                    <w:left w:val="none" w:sz="0" w:space="0" w:color="auto"/>
                    <w:bottom w:val="none" w:sz="0" w:space="0" w:color="auto"/>
                    <w:right w:val="none" w:sz="0" w:space="0" w:color="auto"/>
                  </w:divBdr>
                </w:div>
                <w:div w:id="835026665">
                  <w:marLeft w:val="480"/>
                  <w:marRight w:val="0"/>
                  <w:marTop w:val="0"/>
                  <w:marBottom w:val="0"/>
                  <w:divBdr>
                    <w:top w:val="none" w:sz="0" w:space="0" w:color="auto"/>
                    <w:left w:val="none" w:sz="0" w:space="0" w:color="auto"/>
                    <w:bottom w:val="none" w:sz="0" w:space="0" w:color="auto"/>
                    <w:right w:val="none" w:sz="0" w:space="0" w:color="auto"/>
                  </w:divBdr>
                </w:div>
              </w:divsChild>
            </w:div>
            <w:div w:id="341274305">
              <w:marLeft w:val="0"/>
              <w:marRight w:val="0"/>
              <w:marTop w:val="0"/>
              <w:marBottom w:val="0"/>
              <w:divBdr>
                <w:top w:val="none" w:sz="0" w:space="0" w:color="auto"/>
                <w:left w:val="none" w:sz="0" w:space="0" w:color="auto"/>
                <w:bottom w:val="none" w:sz="0" w:space="0" w:color="auto"/>
                <w:right w:val="none" w:sz="0" w:space="0" w:color="auto"/>
              </w:divBdr>
              <w:divsChild>
                <w:div w:id="626158373">
                  <w:marLeft w:val="480"/>
                  <w:marRight w:val="0"/>
                  <w:marTop w:val="0"/>
                  <w:marBottom w:val="0"/>
                  <w:divBdr>
                    <w:top w:val="none" w:sz="0" w:space="0" w:color="auto"/>
                    <w:left w:val="none" w:sz="0" w:space="0" w:color="auto"/>
                    <w:bottom w:val="none" w:sz="0" w:space="0" w:color="auto"/>
                    <w:right w:val="none" w:sz="0" w:space="0" w:color="auto"/>
                  </w:divBdr>
                </w:div>
                <w:div w:id="126507920">
                  <w:marLeft w:val="480"/>
                  <w:marRight w:val="0"/>
                  <w:marTop w:val="0"/>
                  <w:marBottom w:val="0"/>
                  <w:divBdr>
                    <w:top w:val="none" w:sz="0" w:space="0" w:color="auto"/>
                    <w:left w:val="none" w:sz="0" w:space="0" w:color="auto"/>
                    <w:bottom w:val="none" w:sz="0" w:space="0" w:color="auto"/>
                    <w:right w:val="none" w:sz="0" w:space="0" w:color="auto"/>
                  </w:divBdr>
                </w:div>
                <w:div w:id="875311255">
                  <w:marLeft w:val="480"/>
                  <w:marRight w:val="0"/>
                  <w:marTop w:val="0"/>
                  <w:marBottom w:val="0"/>
                  <w:divBdr>
                    <w:top w:val="none" w:sz="0" w:space="0" w:color="auto"/>
                    <w:left w:val="none" w:sz="0" w:space="0" w:color="auto"/>
                    <w:bottom w:val="none" w:sz="0" w:space="0" w:color="auto"/>
                    <w:right w:val="none" w:sz="0" w:space="0" w:color="auto"/>
                  </w:divBdr>
                </w:div>
                <w:div w:id="871722429">
                  <w:marLeft w:val="480"/>
                  <w:marRight w:val="0"/>
                  <w:marTop w:val="0"/>
                  <w:marBottom w:val="0"/>
                  <w:divBdr>
                    <w:top w:val="none" w:sz="0" w:space="0" w:color="auto"/>
                    <w:left w:val="none" w:sz="0" w:space="0" w:color="auto"/>
                    <w:bottom w:val="none" w:sz="0" w:space="0" w:color="auto"/>
                    <w:right w:val="none" w:sz="0" w:space="0" w:color="auto"/>
                  </w:divBdr>
                </w:div>
                <w:div w:id="615137432">
                  <w:marLeft w:val="480"/>
                  <w:marRight w:val="0"/>
                  <w:marTop w:val="0"/>
                  <w:marBottom w:val="0"/>
                  <w:divBdr>
                    <w:top w:val="none" w:sz="0" w:space="0" w:color="auto"/>
                    <w:left w:val="none" w:sz="0" w:space="0" w:color="auto"/>
                    <w:bottom w:val="none" w:sz="0" w:space="0" w:color="auto"/>
                    <w:right w:val="none" w:sz="0" w:space="0" w:color="auto"/>
                  </w:divBdr>
                </w:div>
                <w:div w:id="405224891">
                  <w:marLeft w:val="480"/>
                  <w:marRight w:val="0"/>
                  <w:marTop w:val="0"/>
                  <w:marBottom w:val="0"/>
                  <w:divBdr>
                    <w:top w:val="none" w:sz="0" w:space="0" w:color="auto"/>
                    <w:left w:val="none" w:sz="0" w:space="0" w:color="auto"/>
                    <w:bottom w:val="none" w:sz="0" w:space="0" w:color="auto"/>
                    <w:right w:val="none" w:sz="0" w:space="0" w:color="auto"/>
                  </w:divBdr>
                </w:div>
                <w:div w:id="1069309298">
                  <w:marLeft w:val="480"/>
                  <w:marRight w:val="0"/>
                  <w:marTop w:val="0"/>
                  <w:marBottom w:val="0"/>
                  <w:divBdr>
                    <w:top w:val="none" w:sz="0" w:space="0" w:color="auto"/>
                    <w:left w:val="none" w:sz="0" w:space="0" w:color="auto"/>
                    <w:bottom w:val="none" w:sz="0" w:space="0" w:color="auto"/>
                    <w:right w:val="none" w:sz="0" w:space="0" w:color="auto"/>
                  </w:divBdr>
                </w:div>
              </w:divsChild>
            </w:div>
            <w:div w:id="12809029">
              <w:marLeft w:val="0"/>
              <w:marRight w:val="0"/>
              <w:marTop w:val="0"/>
              <w:marBottom w:val="0"/>
              <w:divBdr>
                <w:top w:val="none" w:sz="0" w:space="0" w:color="auto"/>
                <w:left w:val="none" w:sz="0" w:space="0" w:color="auto"/>
                <w:bottom w:val="none" w:sz="0" w:space="0" w:color="auto"/>
                <w:right w:val="none" w:sz="0" w:space="0" w:color="auto"/>
              </w:divBdr>
              <w:divsChild>
                <w:div w:id="2119176583">
                  <w:marLeft w:val="480"/>
                  <w:marRight w:val="0"/>
                  <w:marTop w:val="0"/>
                  <w:marBottom w:val="0"/>
                  <w:divBdr>
                    <w:top w:val="none" w:sz="0" w:space="0" w:color="auto"/>
                    <w:left w:val="none" w:sz="0" w:space="0" w:color="auto"/>
                    <w:bottom w:val="none" w:sz="0" w:space="0" w:color="auto"/>
                    <w:right w:val="none" w:sz="0" w:space="0" w:color="auto"/>
                  </w:divBdr>
                </w:div>
                <w:div w:id="32272947">
                  <w:marLeft w:val="480"/>
                  <w:marRight w:val="0"/>
                  <w:marTop w:val="0"/>
                  <w:marBottom w:val="0"/>
                  <w:divBdr>
                    <w:top w:val="none" w:sz="0" w:space="0" w:color="auto"/>
                    <w:left w:val="none" w:sz="0" w:space="0" w:color="auto"/>
                    <w:bottom w:val="none" w:sz="0" w:space="0" w:color="auto"/>
                    <w:right w:val="none" w:sz="0" w:space="0" w:color="auto"/>
                  </w:divBdr>
                </w:div>
                <w:div w:id="1104956660">
                  <w:marLeft w:val="480"/>
                  <w:marRight w:val="0"/>
                  <w:marTop w:val="0"/>
                  <w:marBottom w:val="0"/>
                  <w:divBdr>
                    <w:top w:val="none" w:sz="0" w:space="0" w:color="auto"/>
                    <w:left w:val="none" w:sz="0" w:space="0" w:color="auto"/>
                    <w:bottom w:val="none" w:sz="0" w:space="0" w:color="auto"/>
                    <w:right w:val="none" w:sz="0" w:space="0" w:color="auto"/>
                  </w:divBdr>
                </w:div>
                <w:div w:id="1113941366">
                  <w:marLeft w:val="480"/>
                  <w:marRight w:val="0"/>
                  <w:marTop w:val="0"/>
                  <w:marBottom w:val="0"/>
                  <w:divBdr>
                    <w:top w:val="none" w:sz="0" w:space="0" w:color="auto"/>
                    <w:left w:val="none" w:sz="0" w:space="0" w:color="auto"/>
                    <w:bottom w:val="none" w:sz="0" w:space="0" w:color="auto"/>
                    <w:right w:val="none" w:sz="0" w:space="0" w:color="auto"/>
                  </w:divBdr>
                </w:div>
                <w:div w:id="2146195640">
                  <w:marLeft w:val="480"/>
                  <w:marRight w:val="0"/>
                  <w:marTop w:val="0"/>
                  <w:marBottom w:val="0"/>
                  <w:divBdr>
                    <w:top w:val="none" w:sz="0" w:space="0" w:color="auto"/>
                    <w:left w:val="none" w:sz="0" w:space="0" w:color="auto"/>
                    <w:bottom w:val="none" w:sz="0" w:space="0" w:color="auto"/>
                    <w:right w:val="none" w:sz="0" w:space="0" w:color="auto"/>
                  </w:divBdr>
                </w:div>
                <w:div w:id="472597057">
                  <w:marLeft w:val="480"/>
                  <w:marRight w:val="0"/>
                  <w:marTop w:val="0"/>
                  <w:marBottom w:val="0"/>
                  <w:divBdr>
                    <w:top w:val="none" w:sz="0" w:space="0" w:color="auto"/>
                    <w:left w:val="none" w:sz="0" w:space="0" w:color="auto"/>
                    <w:bottom w:val="none" w:sz="0" w:space="0" w:color="auto"/>
                    <w:right w:val="none" w:sz="0" w:space="0" w:color="auto"/>
                  </w:divBdr>
                </w:div>
                <w:div w:id="1650744837">
                  <w:marLeft w:val="480"/>
                  <w:marRight w:val="0"/>
                  <w:marTop w:val="0"/>
                  <w:marBottom w:val="0"/>
                  <w:divBdr>
                    <w:top w:val="none" w:sz="0" w:space="0" w:color="auto"/>
                    <w:left w:val="none" w:sz="0" w:space="0" w:color="auto"/>
                    <w:bottom w:val="none" w:sz="0" w:space="0" w:color="auto"/>
                    <w:right w:val="none" w:sz="0" w:space="0" w:color="auto"/>
                  </w:divBdr>
                </w:div>
              </w:divsChild>
            </w:div>
            <w:div w:id="818617187">
              <w:marLeft w:val="0"/>
              <w:marRight w:val="0"/>
              <w:marTop w:val="0"/>
              <w:marBottom w:val="0"/>
              <w:divBdr>
                <w:top w:val="none" w:sz="0" w:space="0" w:color="auto"/>
                <w:left w:val="none" w:sz="0" w:space="0" w:color="auto"/>
                <w:bottom w:val="none" w:sz="0" w:space="0" w:color="auto"/>
                <w:right w:val="none" w:sz="0" w:space="0" w:color="auto"/>
              </w:divBdr>
              <w:divsChild>
                <w:div w:id="1616715295">
                  <w:marLeft w:val="480"/>
                  <w:marRight w:val="0"/>
                  <w:marTop w:val="0"/>
                  <w:marBottom w:val="0"/>
                  <w:divBdr>
                    <w:top w:val="none" w:sz="0" w:space="0" w:color="auto"/>
                    <w:left w:val="none" w:sz="0" w:space="0" w:color="auto"/>
                    <w:bottom w:val="none" w:sz="0" w:space="0" w:color="auto"/>
                    <w:right w:val="none" w:sz="0" w:space="0" w:color="auto"/>
                  </w:divBdr>
                </w:div>
                <w:div w:id="648903785">
                  <w:marLeft w:val="480"/>
                  <w:marRight w:val="0"/>
                  <w:marTop w:val="0"/>
                  <w:marBottom w:val="0"/>
                  <w:divBdr>
                    <w:top w:val="none" w:sz="0" w:space="0" w:color="auto"/>
                    <w:left w:val="none" w:sz="0" w:space="0" w:color="auto"/>
                    <w:bottom w:val="none" w:sz="0" w:space="0" w:color="auto"/>
                    <w:right w:val="none" w:sz="0" w:space="0" w:color="auto"/>
                  </w:divBdr>
                </w:div>
                <w:div w:id="1656252018">
                  <w:marLeft w:val="480"/>
                  <w:marRight w:val="0"/>
                  <w:marTop w:val="0"/>
                  <w:marBottom w:val="0"/>
                  <w:divBdr>
                    <w:top w:val="none" w:sz="0" w:space="0" w:color="auto"/>
                    <w:left w:val="none" w:sz="0" w:space="0" w:color="auto"/>
                    <w:bottom w:val="none" w:sz="0" w:space="0" w:color="auto"/>
                    <w:right w:val="none" w:sz="0" w:space="0" w:color="auto"/>
                  </w:divBdr>
                </w:div>
                <w:div w:id="1166895967">
                  <w:marLeft w:val="480"/>
                  <w:marRight w:val="0"/>
                  <w:marTop w:val="0"/>
                  <w:marBottom w:val="0"/>
                  <w:divBdr>
                    <w:top w:val="none" w:sz="0" w:space="0" w:color="auto"/>
                    <w:left w:val="none" w:sz="0" w:space="0" w:color="auto"/>
                    <w:bottom w:val="none" w:sz="0" w:space="0" w:color="auto"/>
                    <w:right w:val="none" w:sz="0" w:space="0" w:color="auto"/>
                  </w:divBdr>
                </w:div>
                <w:div w:id="1190952862">
                  <w:marLeft w:val="480"/>
                  <w:marRight w:val="0"/>
                  <w:marTop w:val="0"/>
                  <w:marBottom w:val="0"/>
                  <w:divBdr>
                    <w:top w:val="none" w:sz="0" w:space="0" w:color="auto"/>
                    <w:left w:val="none" w:sz="0" w:space="0" w:color="auto"/>
                    <w:bottom w:val="none" w:sz="0" w:space="0" w:color="auto"/>
                    <w:right w:val="none" w:sz="0" w:space="0" w:color="auto"/>
                  </w:divBdr>
                </w:div>
                <w:div w:id="1872257884">
                  <w:marLeft w:val="480"/>
                  <w:marRight w:val="0"/>
                  <w:marTop w:val="0"/>
                  <w:marBottom w:val="0"/>
                  <w:divBdr>
                    <w:top w:val="none" w:sz="0" w:space="0" w:color="auto"/>
                    <w:left w:val="none" w:sz="0" w:space="0" w:color="auto"/>
                    <w:bottom w:val="none" w:sz="0" w:space="0" w:color="auto"/>
                    <w:right w:val="none" w:sz="0" w:space="0" w:color="auto"/>
                  </w:divBdr>
                </w:div>
                <w:div w:id="1459837649">
                  <w:marLeft w:val="480"/>
                  <w:marRight w:val="0"/>
                  <w:marTop w:val="0"/>
                  <w:marBottom w:val="0"/>
                  <w:divBdr>
                    <w:top w:val="none" w:sz="0" w:space="0" w:color="auto"/>
                    <w:left w:val="none" w:sz="0" w:space="0" w:color="auto"/>
                    <w:bottom w:val="none" w:sz="0" w:space="0" w:color="auto"/>
                    <w:right w:val="none" w:sz="0" w:space="0" w:color="auto"/>
                  </w:divBdr>
                </w:div>
              </w:divsChild>
            </w:div>
            <w:div w:id="207038119">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480"/>
                  <w:marRight w:val="0"/>
                  <w:marTop w:val="0"/>
                  <w:marBottom w:val="0"/>
                  <w:divBdr>
                    <w:top w:val="none" w:sz="0" w:space="0" w:color="auto"/>
                    <w:left w:val="none" w:sz="0" w:space="0" w:color="auto"/>
                    <w:bottom w:val="none" w:sz="0" w:space="0" w:color="auto"/>
                    <w:right w:val="none" w:sz="0" w:space="0" w:color="auto"/>
                  </w:divBdr>
                </w:div>
                <w:div w:id="934509932">
                  <w:marLeft w:val="480"/>
                  <w:marRight w:val="0"/>
                  <w:marTop w:val="0"/>
                  <w:marBottom w:val="0"/>
                  <w:divBdr>
                    <w:top w:val="none" w:sz="0" w:space="0" w:color="auto"/>
                    <w:left w:val="none" w:sz="0" w:space="0" w:color="auto"/>
                    <w:bottom w:val="none" w:sz="0" w:space="0" w:color="auto"/>
                    <w:right w:val="none" w:sz="0" w:space="0" w:color="auto"/>
                  </w:divBdr>
                </w:div>
                <w:div w:id="1277831436">
                  <w:marLeft w:val="480"/>
                  <w:marRight w:val="0"/>
                  <w:marTop w:val="0"/>
                  <w:marBottom w:val="0"/>
                  <w:divBdr>
                    <w:top w:val="none" w:sz="0" w:space="0" w:color="auto"/>
                    <w:left w:val="none" w:sz="0" w:space="0" w:color="auto"/>
                    <w:bottom w:val="none" w:sz="0" w:space="0" w:color="auto"/>
                    <w:right w:val="none" w:sz="0" w:space="0" w:color="auto"/>
                  </w:divBdr>
                </w:div>
                <w:div w:id="1366515281">
                  <w:marLeft w:val="480"/>
                  <w:marRight w:val="0"/>
                  <w:marTop w:val="0"/>
                  <w:marBottom w:val="0"/>
                  <w:divBdr>
                    <w:top w:val="none" w:sz="0" w:space="0" w:color="auto"/>
                    <w:left w:val="none" w:sz="0" w:space="0" w:color="auto"/>
                    <w:bottom w:val="none" w:sz="0" w:space="0" w:color="auto"/>
                    <w:right w:val="none" w:sz="0" w:space="0" w:color="auto"/>
                  </w:divBdr>
                </w:div>
                <w:div w:id="2015259565">
                  <w:marLeft w:val="480"/>
                  <w:marRight w:val="0"/>
                  <w:marTop w:val="0"/>
                  <w:marBottom w:val="0"/>
                  <w:divBdr>
                    <w:top w:val="none" w:sz="0" w:space="0" w:color="auto"/>
                    <w:left w:val="none" w:sz="0" w:space="0" w:color="auto"/>
                    <w:bottom w:val="none" w:sz="0" w:space="0" w:color="auto"/>
                    <w:right w:val="none" w:sz="0" w:space="0" w:color="auto"/>
                  </w:divBdr>
                </w:div>
                <w:div w:id="1781798449">
                  <w:marLeft w:val="480"/>
                  <w:marRight w:val="0"/>
                  <w:marTop w:val="0"/>
                  <w:marBottom w:val="0"/>
                  <w:divBdr>
                    <w:top w:val="none" w:sz="0" w:space="0" w:color="auto"/>
                    <w:left w:val="none" w:sz="0" w:space="0" w:color="auto"/>
                    <w:bottom w:val="none" w:sz="0" w:space="0" w:color="auto"/>
                    <w:right w:val="none" w:sz="0" w:space="0" w:color="auto"/>
                  </w:divBdr>
                </w:div>
                <w:div w:id="1468744401">
                  <w:marLeft w:val="480"/>
                  <w:marRight w:val="0"/>
                  <w:marTop w:val="0"/>
                  <w:marBottom w:val="0"/>
                  <w:divBdr>
                    <w:top w:val="none" w:sz="0" w:space="0" w:color="auto"/>
                    <w:left w:val="none" w:sz="0" w:space="0" w:color="auto"/>
                    <w:bottom w:val="none" w:sz="0" w:space="0" w:color="auto"/>
                    <w:right w:val="none" w:sz="0" w:space="0" w:color="auto"/>
                  </w:divBdr>
                </w:div>
                <w:div w:id="1682507456">
                  <w:marLeft w:val="480"/>
                  <w:marRight w:val="0"/>
                  <w:marTop w:val="0"/>
                  <w:marBottom w:val="0"/>
                  <w:divBdr>
                    <w:top w:val="none" w:sz="0" w:space="0" w:color="auto"/>
                    <w:left w:val="none" w:sz="0" w:space="0" w:color="auto"/>
                    <w:bottom w:val="none" w:sz="0" w:space="0" w:color="auto"/>
                    <w:right w:val="none" w:sz="0" w:space="0" w:color="auto"/>
                  </w:divBdr>
                </w:div>
              </w:divsChild>
            </w:div>
            <w:div w:id="1588033002">
              <w:marLeft w:val="0"/>
              <w:marRight w:val="0"/>
              <w:marTop w:val="0"/>
              <w:marBottom w:val="0"/>
              <w:divBdr>
                <w:top w:val="none" w:sz="0" w:space="0" w:color="auto"/>
                <w:left w:val="none" w:sz="0" w:space="0" w:color="auto"/>
                <w:bottom w:val="none" w:sz="0" w:space="0" w:color="auto"/>
                <w:right w:val="none" w:sz="0" w:space="0" w:color="auto"/>
              </w:divBdr>
              <w:divsChild>
                <w:div w:id="1910144871">
                  <w:marLeft w:val="480"/>
                  <w:marRight w:val="0"/>
                  <w:marTop w:val="0"/>
                  <w:marBottom w:val="0"/>
                  <w:divBdr>
                    <w:top w:val="none" w:sz="0" w:space="0" w:color="auto"/>
                    <w:left w:val="none" w:sz="0" w:space="0" w:color="auto"/>
                    <w:bottom w:val="none" w:sz="0" w:space="0" w:color="auto"/>
                    <w:right w:val="none" w:sz="0" w:space="0" w:color="auto"/>
                  </w:divBdr>
                </w:div>
                <w:div w:id="1285775384">
                  <w:marLeft w:val="480"/>
                  <w:marRight w:val="0"/>
                  <w:marTop w:val="0"/>
                  <w:marBottom w:val="0"/>
                  <w:divBdr>
                    <w:top w:val="none" w:sz="0" w:space="0" w:color="auto"/>
                    <w:left w:val="none" w:sz="0" w:space="0" w:color="auto"/>
                    <w:bottom w:val="none" w:sz="0" w:space="0" w:color="auto"/>
                    <w:right w:val="none" w:sz="0" w:space="0" w:color="auto"/>
                  </w:divBdr>
                </w:div>
                <w:div w:id="785199589">
                  <w:marLeft w:val="480"/>
                  <w:marRight w:val="0"/>
                  <w:marTop w:val="0"/>
                  <w:marBottom w:val="0"/>
                  <w:divBdr>
                    <w:top w:val="none" w:sz="0" w:space="0" w:color="auto"/>
                    <w:left w:val="none" w:sz="0" w:space="0" w:color="auto"/>
                    <w:bottom w:val="none" w:sz="0" w:space="0" w:color="auto"/>
                    <w:right w:val="none" w:sz="0" w:space="0" w:color="auto"/>
                  </w:divBdr>
                </w:div>
                <w:div w:id="660429929">
                  <w:marLeft w:val="480"/>
                  <w:marRight w:val="0"/>
                  <w:marTop w:val="0"/>
                  <w:marBottom w:val="0"/>
                  <w:divBdr>
                    <w:top w:val="none" w:sz="0" w:space="0" w:color="auto"/>
                    <w:left w:val="none" w:sz="0" w:space="0" w:color="auto"/>
                    <w:bottom w:val="none" w:sz="0" w:space="0" w:color="auto"/>
                    <w:right w:val="none" w:sz="0" w:space="0" w:color="auto"/>
                  </w:divBdr>
                </w:div>
                <w:div w:id="1212881503">
                  <w:marLeft w:val="480"/>
                  <w:marRight w:val="0"/>
                  <w:marTop w:val="0"/>
                  <w:marBottom w:val="0"/>
                  <w:divBdr>
                    <w:top w:val="none" w:sz="0" w:space="0" w:color="auto"/>
                    <w:left w:val="none" w:sz="0" w:space="0" w:color="auto"/>
                    <w:bottom w:val="none" w:sz="0" w:space="0" w:color="auto"/>
                    <w:right w:val="none" w:sz="0" w:space="0" w:color="auto"/>
                  </w:divBdr>
                </w:div>
                <w:div w:id="1324747735">
                  <w:marLeft w:val="480"/>
                  <w:marRight w:val="0"/>
                  <w:marTop w:val="0"/>
                  <w:marBottom w:val="0"/>
                  <w:divBdr>
                    <w:top w:val="none" w:sz="0" w:space="0" w:color="auto"/>
                    <w:left w:val="none" w:sz="0" w:space="0" w:color="auto"/>
                    <w:bottom w:val="none" w:sz="0" w:space="0" w:color="auto"/>
                    <w:right w:val="none" w:sz="0" w:space="0" w:color="auto"/>
                  </w:divBdr>
                </w:div>
                <w:div w:id="991523666">
                  <w:marLeft w:val="480"/>
                  <w:marRight w:val="0"/>
                  <w:marTop w:val="0"/>
                  <w:marBottom w:val="0"/>
                  <w:divBdr>
                    <w:top w:val="none" w:sz="0" w:space="0" w:color="auto"/>
                    <w:left w:val="none" w:sz="0" w:space="0" w:color="auto"/>
                    <w:bottom w:val="none" w:sz="0" w:space="0" w:color="auto"/>
                    <w:right w:val="none" w:sz="0" w:space="0" w:color="auto"/>
                  </w:divBdr>
                </w:div>
                <w:div w:id="1308318352">
                  <w:marLeft w:val="480"/>
                  <w:marRight w:val="0"/>
                  <w:marTop w:val="0"/>
                  <w:marBottom w:val="0"/>
                  <w:divBdr>
                    <w:top w:val="none" w:sz="0" w:space="0" w:color="auto"/>
                    <w:left w:val="none" w:sz="0" w:space="0" w:color="auto"/>
                    <w:bottom w:val="none" w:sz="0" w:space="0" w:color="auto"/>
                    <w:right w:val="none" w:sz="0" w:space="0" w:color="auto"/>
                  </w:divBdr>
                </w:div>
              </w:divsChild>
            </w:div>
            <w:div w:id="1069353026">
              <w:marLeft w:val="0"/>
              <w:marRight w:val="0"/>
              <w:marTop w:val="0"/>
              <w:marBottom w:val="0"/>
              <w:divBdr>
                <w:top w:val="none" w:sz="0" w:space="0" w:color="auto"/>
                <w:left w:val="none" w:sz="0" w:space="0" w:color="auto"/>
                <w:bottom w:val="none" w:sz="0" w:space="0" w:color="auto"/>
                <w:right w:val="none" w:sz="0" w:space="0" w:color="auto"/>
              </w:divBdr>
              <w:divsChild>
                <w:div w:id="671949562">
                  <w:marLeft w:val="480"/>
                  <w:marRight w:val="0"/>
                  <w:marTop w:val="0"/>
                  <w:marBottom w:val="0"/>
                  <w:divBdr>
                    <w:top w:val="none" w:sz="0" w:space="0" w:color="auto"/>
                    <w:left w:val="none" w:sz="0" w:space="0" w:color="auto"/>
                    <w:bottom w:val="none" w:sz="0" w:space="0" w:color="auto"/>
                    <w:right w:val="none" w:sz="0" w:space="0" w:color="auto"/>
                  </w:divBdr>
                </w:div>
                <w:div w:id="1562861352">
                  <w:marLeft w:val="480"/>
                  <w:marRight w:val="0"/>
                  <w:marTop w:val="0"/>
                  <w:marBottom w:val="0"/>
                  <w:divBdr>
                    <w:top w:val="none" w:sz="0" w:space="0" w:color="auto"/>
                    <w:left w:val="none" w:sz="0" w:space="0" w:color="auto"/>
                    <w:bottom w:val="none" w:sz="0" w:space="0" w:color="auto"/>
                    <w:right w:val="none" w:sz="0" w:space="0" w:color="auto"/>
                  </w:divBdr>
                </w:div>
                <w:div w:id="940457715">
                  <w:marLeft w:val="480"/>
                  <w:marRight w:val="0"/>
                  <w:marTop w:val="0"/>
                  <w:marBottom w:val="0"/>
                  <w:divBdr>
                    <w:top w:val="none" w:sz="0" w:space="0" w:color="auto"/>
                    <w:left w:val="none" w:sz="0" w:space="0" w:color="auto"/>
                    <w:bottom w:val="none" w:sz="0" w:space="0" w:color="auto"/>
                    <w:right w:val="none" w:sz="0" w:space="0" w:color="auto"/>
                  </w:divBdr>
                </w:div>
                <w:div w:id="368142463">
                  <w:marLeft w:val="480"/>
                  <w:marRight w:val="0"/>
                  <w:marTop w:val="0"/>
                  <w:marBottom w:val="0"/>
                  <w:divBdr>
                    <w:top w:val="none" w:sz="0" w:space="0" w:color="auto"/>
                    <w:left w:val="none" w:sz="0" w:space="0" w:color="auto"/>
                    <w:bottom w:val="none" w:sz="0" w:space="0" w:color="auto"/>
                    <w:right w:val="none" w:sz="0" w:space="0" w:color="auto"/>
                  </w:divBdr>
                </w:div>
                <w:div w:id="1823036348">
                  <w:marLeft w:val="480"/>
                  <w:marRight w:val="0"/>
                  <w:marTop w:val="0"/>
                  <w:marBottom w:val="0"/>
                  <w:divBdr>
                    <w:top w:val="none" w:sz="0" w:space="0" w:color="auto"/>
                    <w:left w:val="none" w:sz="0" w:space="0" w:color="auto"/>
                    <w:bottom w:val="none" w:sz="0" w:space="0" w:color="auto"/>
                    <w:right w:val="none" w:sz="0" w:space="0" w:color="auto"/>
                  </w:divBdr>
                </w:div>
                <w:div w:id="2127966259">
                  <w:marLeft w:val="480"/>
                  <w:marRight w:val="0"/>
                  <w:marTop w:val="0"/>
                  <w:marBottom w:val="0"/>
                  <w:divBdr>
                    <w:top w:val="none" w:sz="0" w:space="0" w:color="auto"/>
                    <w:left w:val="none" w:sz="0" w:space="0" w:color="auto"/>
                    <w:bottom w:val="none" w:sz="0" w:space="0" w:color="auto"/>
                    <w:right w:val="none" w:sz="0" w:space="0" w:color="auto"/>
                  </w:divBdr>
                </w:div>
                <w:div w:id="427504953">
                  <w:marLeft w:val="480"/>
                  <w:marRight w:val="0"/>
                  <w:marTop w:val="0"/>
                  <w:marBottom w:val="0"/>
                  <w:divBdr>
                    <w:top w:val="none" w:sz="0" w:space="0" w:color="auto"/>
                    <w:left w:val="none" w:sz="0" w:space="0" w:color="auto"/>
                    <w:bottom w:val="none" w:sz="0" w:space="0" w:color="auto"/>
                    <w:right w:val="none" w:sz="0" w:space="0" w:color="auto"/>
                  </w:divBdr>
                </w:div>
                <w:div w:id="1760366791">
                  <w:marLeft w:val="480"/>
                  <w:marRight w:val="0"/>
                  <w:marTop w:val="0"/>
                  <w:marBottom w:val="0"/>
                  <w:divBdr>
                    <w:top w:val="none" w:sz="0" w:space="0" w:color="auto"/>
                    <w:left w:val="none" w:sz="0" w:space="0" w:color="auto"/>
                    <w:bottom w:val="none" w:sz="0" w:space="0" w:color="auto"/>
                    <w:right w:val="none" w:sz="0" w:space="0" w:color="auto"/>
                  </w:divBdr>
                </w:div>
              </w:divsChild>
            </w:div>
            <w:div w:id="557909178">
              <w:marLeft w:val="0"/>
              <w:marRight w:val="0"/>
              <w:marTop w:val="0"/>
              <w:marBottom w:val="0"/>
              <w:divBdr>
                <w:top w:val="none" w:sz="0" w:space="0" w:color="auto"/>
                <w:left w:val="none" w:sz="0" w:space="0" w:color="auto"/>
                <w:bottom w:val="none" w:sz="0" w:space="0" w:color="auto"/>
                <w:right w:val="none" w:sz="0" w:space="0" w:color="auto"/>
              </w:divBdr>
              <w:divsChild>
                <w:div w:id="2120446731">
                  <w:marLeft w:val="480"/>
                  <w:marRight w:val="0"/>
                  <w:marTop w:val="0"/>
                  <w:marBottom w:val="0"/>
                  <w:divBdr>
                    <w:top w:val="none" w:sz="0" w:space="0" w:color="auto"/>
                    <w:left w:val="none" w:sz="0" w:space="0" w:color="auto"/>
                    <w:bottom w:val="none" w:sz="0" w:space="0" w:color="auto"/>
                    <w:right w:val="none" w:sz="0" w:space="0" w:color="auto"/>
                  </w:divBdr>
                </w:div>
                <w:div w:id="429593530">
                  <w:marLeft w:val="480"/>
                  <w:marRight w:val="0"/>
                  <w:marTop w:val="0"/>
                  <w:marBottom w:val="0"/>
                  <w:divBdr>
                    <w:top w:val="none" w:sz="0" w:space="0" w:color="auto"/>
                    <w:left w:val="none" w:sz="0" w:space="0" w:color="auto"/>
                    <w:bottom w:val="none" w:sz="0" w:space="0" w:color="auto"/>
                    <w:right w:val="none" w:sz="0" w:space="0" w:color="auto"/>
                  </w:divBdr>
                </w:div>
                <w:div w:id="1575359682">
                  <w:marLeft w:val="480"/>
                  <w:marRight w:val="0"/>
                  <w:marTop w:val="0"/>
                  <w:marBottom w:val="0"/>
                  <w:divBdr>
                    <w:top w:val="none" w:sz="0" w:space="0" w:color="auto"/>
                    <w:left w:val="none" w:sz="0" w:space="0" w:color="auto"/>
                    <w:bottom w:val="none" w:sz="0" w:space="0" w:color="auto"/>
                    <w:right w:val="none" w:sz="0" w:space="0" w:color="auto"/>
                  </w:divBdr>
                </w:div>
                <w:div w:id="1608656662">
                  <w:marLeft w:val="480"/>
                  <w:marRight w:val="0"/>
                  <w:marTop w:val="0"/>
                  <w:marBottom w:val="0"/>
                  <w:divBdr>
                    <w:top w:val="none" w:sz="0" w:space="0" w:color="auto"/>
                    <w:left w:val="none" w:sz="0" w:space="0" w:color="auto"/>
                    <w:bottom w:val="none" w:sz="0" w:space="0" w:color="auto"/>
                    <w:right w:val="none" w:sz="0" w:space="0" w:color="auto"/>
                  </w:divBdr>
                </w:div>
                <w:div w:id="2049260677">
                  <w:marLeft w:val="480"/>
                  <w:marRight w:val="0"/>
                  <w:marTop w:val="0"/>
                  <w:marBottom w:val="0"/>
                  <w:divBdr>
                    <w:top w:val="none" w:sz="0" w:space="0" w:color="auto"/>
                    <w:left w:val="none" w:sz="0" w:space="0" w:color="auto"/>
                    <w:bottom w:val="none" w:sz="0" w:space="0" w:color="auto"/>
                    <w:right w:val="none" w:sz="0" w:space="0" w:color="auto"/>
                  </w:divBdr>
                </w:div>
                <w:div w:id="1635941836">
                  <w:marLeft w:val="480"/>
                  <w:marRight w:val="0"/>
                  <w:marTop w:val="0"/>
                  <w:marBottom w:val="0"/>
                  <w:divBdr>
                    <w:top w:val="none" w:sz="0" w:space="0" w:color="auto"/>
                    <w:left w:val="none" w:sz="0" w:space="0" w:color="auto"/>
                    <w:bottom w:val="none" w:sz="0" w:space="0" w:color="auto"/>
                    <w:right w:val="none" w:sz="0" w:space="0" w:color="auto"/>
                  </w:divBdr>
                </w:div>
                <w:div w:id="408114113">
                  <w:marLeft w:val="480"/>
                  <w:marRight w:val="0"/>
                  <w:marTop w:val="0"/>
                  <w:marBottom w:val="0"/>
                  <w:divBdr>
                    <w:top w:val="none" w:sz="0" w:space="0" w:color="auto"/>
                    <w:left w:val="none" w:sz="0" w:space="0" w:color="auto"/>
                    <w:bottom w:val="none" w:sz="0" w:space="0" w:color="auto"/>
                    <w:right w:val="none" w:sz="0" w:space="0" w:color="auto"/>
                  </w:divBdr>
                </w:div>
                <w:div w:id="881987913">
                  <w:marLeft w:val="480"/>
                  <w:marRight w:val="0"/>
                  <w:marTop w:val="0"/>
                  <w:marBottom w:val="0"/>
                  <w:divBdr>
                    <w:top w:val="none" w:sz="0" w:space="0" w:color="auto"/>
                    <w:left w:val="none" w:sz="0" w:space="0" w:color="auto"/>
                    <w:bottom w:val="none" w:sz="0" w:space="0" w:color="auto"/>
                    <w:right w:val="none" w:sz="0" w:space="0" w:color="auto"/>
                  </w:divBdr>
                </w:div>
              </w:divsChild>
            </w:div>
            <w:div w:id="1208840168">
              <w:marLeft w:val="0"/>
              <w:marRight w:val="0"/>
              <w:marTop w:val="0"/>
              <w:marBottom w:val="0"/>
              <w:divBdr>
                <w:top w:val="none" w:sz="0" w:space="0" w:color="auto"/>
                <w:left w:val="none" w:sz="0" w:space="0" w:color="auto"/>
                <w:bottom w:val="none" w:sz="0" w:space="0" w:color="auto"/>
                <w:right w:val="none" w:sz="0" w:space="0" w:color="auto"/>
              </w:divBdr>
              <w:divsChild>
                <w:div w:id="372196427">
                  <w:marLeft w:val="0"/>
                  <w:marRight w:val="0"/>
                  <w:marTop w:val="0"/>
                  <w:marBottom w:val="0"/>
                  <w:divBdr>
                    <w:top w:val="none" w:sz="0" w:space="0" w:color="auto"/>
                    <w:left w:val="none" w:sz="0" w:space="0" w:color="auto"/>
                    <w:bottom w:val="none" w:sz="0" w:space="0" w:color="auto"/>
                    <w:right w:val="none" w:sz="0" w:space="0" w:color="auto"/>
                  </w:divBdr>
                </w:div>
                <w:div w:id="547765491">
                  <w:marLeft w:val="0"/>
                  <w:marRight w:val="0"/>
                  <w:marTop w:val="0"/>
                  <w:marBottom w:val="0"/>
                  <w:divBdr>
                    <w:top w:val="none" w:sz="0" w:space="0" w:color="auto"/>
                    <w:left w:val="none" w:sz="0" w:space="0" w:color="auto"/>
                    <w:bottom w:val="none" w:sz="0" w:space="0" w:color="auto"/>
                    <w:right w:val="none" w:sz="0" w:space="0" w:color="auto"/>
                  </w:divBdr>
                </w:div>
                <w:div w:id="1390692546">
                  <w:marLeft w:val="0"/>
                  <w:marRight w:val="0"/>
                  <w:marTop w:val="0"/>
                  <w:marBottom w:val="0"/>
                  <w:divBdr>
                    <w:top w:val="none" w:sz="0" w:space="0" w:color="auto"/>
                    <w:left w:val="none" w:sz="0" w:space="0" w:color="auto"/>
                    <w:bottom w:val="none" w:sz="0" w:space="0" w:color="auto"/>
                    <w:right w:val="none" w:sz="0" w:space="0" w:color="auto"/>
                  </w:divBdr>
                </w:div>
                <w:div w:id="1293751258">
                  <w:marLeft w:val="0"/>
                  <w:marRight w:val="0"/>
                  <w:marTop w:val="0"/>
                  <w:marBottom w:val="0"/>
                  <w:divBdr>
                    <w:top w:val="none" w:sz="0" w:space="0" w:color="auto"/>
                    <w:left w:val="none" w:sz="0" w:space="0" w:color="auto"/>
                    <w:bottom w:val="none" w:sz="0" w:space="0" w:color="auto"/>
                    <w:right w:val="none" w:sz="0" w:space="0" w:color="auto"/>
                  </w:divBdr>
                </w:div>
                <w:div w:id="447089132">
                  <w:marLeft w:val="0"/>
                  <w:marRight w:val="0"/>
                  <w:marTop w:val="0"/>
                  <w:marBottom w:val="0"/>
                  <w:divBdr>
                    <w:top w:val="none" w:sz="0" w:space="0" w:color="auto"/>
                    <w:left w:val="none" w:sz="0" w:space="0" w:color="auto"/>
                    <w:bottom w:val="none" w:sz="0" w:space="0" w:color="auto"/>
                    <w:right w:val="none" w:sz="0" w:space="0" w:color="auto"/>
                  </w:divBdr>
                </w:div>
                <w:div w:id="660936061">
                  <w:marLeft w:val="0"/>
                  <w:marRight w:val="0"/>
                  <w:marTop w:val="0"/>
                  <w:marBottom w:val="0"/>
                  <w:divBdr>
                    <w:top w:val="none" w:sz="0" w:space="0" w:color="auto"/>
                    <w:left w:val="none" w:sz="0" w:space="0" w:color="auto"/>
                    <w:bottom w:val="none" w:sz="0" w:space="0" w:color="auto"/>
                    <w:right w:val="none" w:sz="0" w:space="0" w:color="auto"/>
                  </w:divBdr>
                </w:div>
                <w:div w:id="1605109586">
                  <w:marLeft w:val="0"/>
                  <w:marRight w:val="0"/>
                  <w:marTop w:val="0"/>
                  <w:marBottom w:val="0"/>
                  <w:divBdr>
                    <w:top w:val="none" w:sz="0" w:space="0" w:color="auto"/>
                    <w:left w:val="none" w:sz="0" w:space="0" w:color="auto"/>
                    <w:bottom w:val="none" w:sz="0" w:space="0" w:color="auto"/>
                    <w:right w:val="none" w:sz="0" w:space="0" w:color="auto"/>
                  </w:divBdr>
                </w:div>
                <w:div w:id="1544512467">
                  <w:marLeft w:val="0"/>
                  <w:marRight w:val="0"/>
                  <w:marTop w:val="0"/>
                  <w:marBottom w:val="0"/>
                  <w:divBdr>
                    <w:top w:val="none" w:sz="0" w:space="0" w:color="auto"/>
                    <w:left w:val="none" w:sz="0" w:space="0" w:color="auto"/>
                    <w:bottom w:val="none" w:sz="0" w:space="0" w:color="auto"/>
                    <w:right w:val="none" w:sz="0" w:space="0" w:color="auto"/>
                  </w:divBdr>
                </w:div>
              </w:divsChild>
            </w:div>
            <w:div w:id="1161189909">
              <w:marLeft w:val="0"/>
              <w:marRight w:val="0"/>
              <w:marTop w:val="0"/>
              <w:marBottom w:val="0"/>
              <w:divBdr>
                <w:top w:val="none" w:sz="0" w:space="0" w:color="auto"/>
                <w:left w:val="none" w:sz="0" w:space="0" w:color="auto"/>
                <w:bottom w:val="none" w:sz="0" w:space="0" w:color="auto"/>
                <w:right w:val="none" w:sz="0" w:space="0" w:color="auto"/>
              </w:divBdr>
              <w:divsChild>
                <w:div w:id="2014867885">
                  <w:marLeft w:val="480"/>
                  <w:marRight w:val="0"/>
                  <w:marTop w:val="0"/>
                  <w:marBottom w:val="0"/>
                  <w:divBdr>
                    <w:top w:val="none" w:sz="0" w:space="0" w:color="auto"/>
                    <w:left w:val="none" w:sz="0" w:space="0" w:color="auto"/>
                    <w:bottom w:val="none" w:sz="0" w:space="0" w:color="auto"/>
                    <w:right w:val="none" w:sz="0" w:space="0" w:color="auto"/>
                  </w:divBdr>
                </w:div>
                <w:div w:id="847328674">
                  <w:marLeft w:val="480"/>
                  <w:marRight w:val="0"/>
                  <w:marTop w:val="0"/>
                  <w:marBottom w:val="0"/>
                  <w:divBdr>
                    <w:top w:val="none" w:sz="0" w:space="0" w:color="auto"/>
                    <w:left w:val="none" w:sz="0" w:space="0" w:color="auto"/>
                    <w:bottom w:val="none" w:sz="0" w:space="0" w:color="auto"/>
                    <w:right w:val="none" w:sz="0" w:space="0" w:color="auto"/>
                  </w:divBdr>
                </w:div>
                <w:div w:id="616176829">
                  <w:marLeft w:val="480"/>
                  <w:marRight w:val="0"/>
                  <w:marTop w:val="0"/>
                  <w:marBottom w:val="0"/>
                  <w:divBdr>
                    <w:top w:val="none" w:sz="0" w:space="0" w:color="auto"/>
                    <w:left w:val="none" w:sz="0" w:space="0" w:color="auto"/>
                    <w:bottom w:val="none" w:sz="0" w:space="0" w:color="auto"/>
                    <w:right w:val="none" w:sz="0" w:space="0" w:color="auto"/>
                  </w:divBdr>
                </w:div>
                <w:div w:id="471798516">
                  <w:marLeft w:val="480"/>
                  <w:marRight w:val="0"/>
                  <w:marTop w:val="0"/>
                  <w:marBottom w:val="0"/>
                  <w:divBdr>
                    <w:top w:val="none" w:sz="0" w:space="0" w:color="auto"/>
                    <w:left w:val="none" w:sz="0" w:space="0" w:color="auto"/>
                    <w:bottom w:val="none" w:sz="0" w:space="0" w:color="auto"/>
                    <w:right w:val="none" w:sz="0" w:space="0" w:color="auto"/>
                  </w:divBdr>
                </w:div>
                <w:div w:id="778715826">
                  <w:marLeft w:val="480"/>
                  <w:marRight w:val="0"/>
                  <w:marTop w:val="0"/>
                  <w:marBottom w:val="0"/>
                  <w:divBdr>
                    <w:top w:val="none" w:sz="0" w:space="0" w:color="auto"/>
                    <w:left w:val="none" w:sz="0" w:space="0" w:color="auto"/>
                    <w:bottom w:val="none" w:sz="0" w:space="0" w:color="auto"/>
                    <w:right w:val="none" w:sz="0" w:space="0" w:color="auto"/>
                  </w:divBdr>
                </w:div>
                <w:div w:id="1157917488">
                  <w:marLeft w:val="480"/>
                  <w:marRight w:val="0"/>
                  <w:marTop w:val="0"/>
                  <w:marBottom w:val="0"/>
                  <w:divBdr>
                    <w:top w:val="none" w:sz="0" w:space="0" w:color="auto"/>
                    <w:left w:val="none" w:sz="0" w:space="0" w:color="auto"/>
                    <w:bottom w:val="none" w:sz="0" w:space="0" w:color="auto"/>
                    <w:right w:val="none" w:sz="0" w:space="0" w:color="auto"/>
                  </w:divBdr>
                </w:div>
                <w:div w:id="1261374431">
                  <w:marLeft w:val="480"/>
                  <w:marRight w:val="0"/>
                  <w:marTop w:val="0"/>
                  <w:marBottom w:val="0"/>
                  <w:divBdr>
                    <w:top w:val="none" w:sz="0" w:space="0" w:color="auto"/>
                    <w:left w:val="none" w:sz="0" w:space="0" w:color="auto"/>
                    <w:bottom w:val="none" w:sz="0" w:space="0" w:color="auto"/>
                    <w:right w:val="none" w:sz="0" w:space="0" w:color="auto"/>
                  </w:divBdr>
                </w:div>
                <w:div w:id="1762070227">
                  <w:marLeft w:val="480"/>
                  <w:marRight w:val="0"/>
                  <w:marTop w:val="0"/>
                  <w:marBottom w:val="0"/>
                  <w:divBdr>
                    <w:top w:val="none" w:sz="0" w:space="0" w:color="auto"/>
                    <w:left w:val="none" w:sz="0" w:space="0" w:color="auto"/>
                    <w:bottom w:val="none" w:sz="0" w:space="0" w:color="auto"/>
                    <w:right w:val="none" w:sz="0" w:space="0" w:color="auto"/>
                  </w:divBdr>
                </w:div>
              </w:divsChild>
            </w:div>
            <w:div w:id="1622489387">
              <w:marLeft w:val="0"/>
              <w:marRight w:val="0"/>
              <w:marTop w:val="0"/>
              <w:marBottom w:val="0"/>
              <w:divBdr>
                <w:top w:val="none" w:sz="0" w:space="0" w:color="auto"/>
                <w:left w:val="none" w:sz="0" w:space="0" w:color="auto"/>
                <w:bottom w:val="none" w:sz="0" w:space="0" w:color="auto"/>
                <w:right w:val="none" w:sz="0" w:space="0" w:color="auto"/>
              </w:divBdr>
              <w:divsChild>
                <w:div w:id="1222717613">
                  <w:marLeft w:val="640"/>
                  <w:marRight w:val="0"/>
                  <w:marTop w:val="0"/>
                  <w:marBottom w:val="0"/>
                  <w:divBdr>
                    <w:top w:val="none" w:sz="0" w:space="0" w:color="auto"/>
                    <w:left w:val="none" w:sz="0" w:space="0" w:color="auto"/>
                    <w:bottom w:val="none" w:sz="0" w:space="0" w:color="auto"/>
                    <w:right w:val="none" w:sz="0" w:space="0" w:color="auto"/>
                  </w:divBdr>
                </w:div>
                <w:div w:id="1766029085">
                  <w:marLeft w:val="640"/>
                  <w:marRight w:val="0"/>
                  <w:marTop w:val="0"/>
                  <w:marBottom w:val="0"/>
                  <w:divBdr>
                    <w:top w:val="none" w:sz="0" w:space="0" w:color="auto"/>
                    <w:left w:val="none" w:sz="0" w:space="0" w:color="auto"/>
                    <w:bottom w:val="none" w:sz="0" w:space="0" w:color="auto"/>
                    <w:right w:val="none" w:sz="0" w:space="0" w:color="auto"/>
                  </w:divBdr>
                </w:div>
                <w:div w:id="1122764550">
                  <w:marLeft w:val="640"/>
                  <w:marRight w:val="0"/>
                  <w:marTop w:val="0"/>
                  <w:marBottom w:val="0"/>
                  <w:divBdr>
                    <w:top w:val="none" w:sz="0" w:space="0" w:color="auto"/>
                    <w:left w:val="none" w:sz="0" w:space="0" w:color="auto"/>
                    <w:bottom w:val="none" w:sz="0" w:space="0" w:color="auto"/>
                    <w:right w:val="none" w:sz="0" w:space="0" w:color="auto"/>
                  </w:divBdr>
                </w:div>
                <w:div w:id="2060279717">
                  <w:marLeft w:val="640"/>
                  <w:marRight w:val="0"/>
                  <w:marTop w:val="0"/>
                  <w:marBottom w:val="0"/>
                  <w:divBdr>
                    <w:top w:val="none" w:sz="0" w:space="0" w:color="auto"/>
                    <w:left w:val="none" w:sz="0" w:space="0" w:color="auto"/>
                    <w:bottom w:val="none" w:sz="0" w:space="0" w:color="auto"/>
                    <w:right w:val="none" w:sz="0" w:space="0" w:color="auto"/>
                  </w:divBdr>
                </w:div>
                <w:div w:id="1807039492">
                  <w:marLeft w:val="640"/>
                  <w:marRight w:val="0"/>
                  <w:marTop w:val="0"/>
                  <w:marBottom w:val="0"/>
                  <w:divBdr>
                    <w:top w:val="none" w:sz="0" w:space="0" w:color="auto"/>
                    <w:left w:val="none" w:sz="0" w:space="0" w:color="auto"/>
                    <w:bottom w:val="none" w:sz="0" w:space="0" w:color="auto"/>
                    <w:right w:val="none" w:sz="0" w:space="0" w:color="auto"/>
                  </w:divBdr>
                </w:div>
                <w:div w:id="1979141535">
                  <w:marLeft w:val="640"/>
                  <w:marRight w:val="0"/>
                  <w:marTop w:val="0"/>
                  <w:marBottom w:val="0"/>
                  <w:divBdr>
                    <w:top w:val="none" w:sz="0" w:space="0" w:color="auto"/>
                    <w:left w:val="none" w:sz="0" w:space="0" w:color="auto"/>
                    <w:bottom w:val="none" w:sz="0" w:space="0" w:color="auto"/>
                    <w:right w:val="none" w:sz="0" w:space="0" w:color="auto"/>
                  </w:divBdr>
                </w:div>
                <w:div w:id="1603805401">
                  <w:marLeft w:val="640"/>
                  <w:marRight w:val="0"/>
                  <w:marTop w:val="0"/>
                  <w:marBottom w:val="0"/>
                  <w:divBdr>
                    <w:top w:val="none" w:sz="0" w:space="0" w:color="auto"/>
                    <w:left w:val="none" w:sz="0" w:space="0" w:color="auto"/>
                    <w:bottom w:val="none" w:sz="0" w:space="0" w:color="auto"/>
                    <w:right w:val="none" w:sz="0" w:space="0" w:color="auto"/>
                  </w:divBdr>
                </w:div>
                <w:div w:id="702747091">
                  <w:marLeft w:val="640"/>
                  <w:marRight w:val="0"/>
                  <w:marTop w:val="0"/>
                  <w:marBottom w:val="0"/>
                  <w:divBdr>
                    <w:top w:val="none" w:sz="0" w:space="0" w:color="auto"/>
                    <w:left w:val="none" w:sz="0" w:space="0" w:color="auto"/>
                    <w:bottom w:val="none" w:sz="0" w:space="0" w:color="auto"/>
                    <w:right w:val="none" w:sz="0" w:space="0" w:color="auto"/>
                  </w:divBdr>
                </w:div>
              </w:divsChild>
            </w:div>
            <w:div w:id="1104375522">
              <w:marLeft w:val="0"/>
              <w:marRight w:val="0"/>
              <w:marTop w:val="0"/>
              <w:marBottom w:val="0"/>
              <w:divBdr>
                <w:top w:val="none" w:sz="0" w:space="0" w:color="auto"/>
                <w:left w:val="none" w:sz="0" w:space="0" w:color="auto"/>
                <w:bottom w:val="none" w:sz="0" w:space="0" w:color="auto"/>
                <w:right w:val="none" w:sz="0" w:space="0" w:color="auto"/>
              </w:divBdr>
              <w:divsChild>
                <w:div w:id="1154175612">
                  <w:marLeft w:val="480"/>
                  <w:marRight w:val="0"/>
                  <w:marTop w:val="0"/>
                  <w:marBottom w:val="0"/>
                  <w:divBdr>
                    <w:top w:val="none" w:sz="0" w:space="0" w:color="auto"/>
                    <w:left w:val="none" w:sz="0" w:space="0" w:color="auto"/>
                    <w:bottom w:val="none" w:sz="0" w:space="0" w:color="auto"/>
                    <w:right w:val="none" w:sz="0" w:space="0" w:color="auto"/>
                  </w:divBdr>
                </w:div>
                <w:div w:id="182598074">
                  <w:marLeft w:val="480"/>
                  <w:marRight w:val="0"/>
                  <w:marTop w:val="0"/>
                  <w:marBottom w:val="0"/>
                  <w:divBdr>
                    <w:top w:val="none" w:sz="0" w:space="0" w:color="auto"/>
                    <w:left w:val="none" w:sz="0" w:space="0" w:color="auto"/>
                    <w:bottom w:val="none" w:sz="0" w:space="0" w:color="auto"/>
                    <w:right w:val="none" w:sz="0" w:space="0" w:color="auto"/>
                  </w:divBdr>
                </w:div>
                <w:div w:id="886068813">
                  <w:marLeft w:val="480"/>
                  <w:marRight w:val="0"/>
                  <w:marTop w:val="0"/>
                  <w:marBottom w:val="0"/>
                  <w:divBdr>
                    <w:top w:val="none" w:sz="0" w:space="0" w:color="auto"/>
                    <w:left w:val="none" w:sz="0" w:space="0" w:color="auto"/>
                    <w:bottom w:val="none" w:sz="0" w:space="0" w:color="auto"/>
                    <w:right w:val="none" w:sz="0" w:space="0" w:color="auto"/>
                  </w:divBdr>
                </w:div>
                <w:div w:id="1693216304">
                  <w:marLeft w:val="480"/>
                  <w:marRight w:val="0"/>
                  <w:marTop w:val="0"/>
                  <w:marBottom w:val="0"/>
                  <w:divBdr>
                    <w:top w:val="none" w:sz="0" w:space="0" w:color="auto"/>
                    <w:left w:val="none" w:sz="0" w:space="0" w:color="auto"/>
                    <w:bottom w:val="none" w:sz="0" w:space="0" w:color="auto"/>
                    <w:right w:val="none" w:sz="0" w:space="0" w:color="auto"/>
                  </w:divBdr>
                </w:div>
                <w:div w:id="1293319622">
                  <w:marLeft w:val="480"/>
                  <w:marRight w:val="0"/>
                  <w:marTop w:val="0"/>
                  <w:marBottom w:val="0"/>
                  <w:divBdr>
                    <w:top w:val="none" w:sz="0" w:space="0" w:color="auto"/>
                    <w:left w:val="none" w:sz="0" w:space="0" w:color="auto"/>
                    <w:bottom w:val="none" w:sz="0" w:space="0" w:color="auto"/>
                    <w:right w:val="none" w:sz="0" w:space="0" w:color="auto"/>
                  </w:divBdr>
                </w:div>
                <w:div w:id="1062556360">
                  <w:marLeft w:val="480"/>
                  <w:marRight w:val="0"/>
                  <w:marTop w:val="0"/>
                  <w:marBottom w:val="0"/>
                  <w:divBdr>
                    <w:top w:val="none" w:sz="0" w:space="0" w:color="auto"/>
                    <w:left w:val="none" w:sz="0" w:space="0" w:color="auto"/>
                    <w:bottom w:val="none" w:sz="0" w:space="0" w:color="auto"/>
                    <w:right w:val="none" w:sz="0" w:space="0" w:color="auto"/>
                  </w:divBdr>
                </w:div>
                <w:div w:id="1735006325">
                  <w:marLeft w:val="480"/>
                  <w:marRight w:val="0"/>
                  <w:marTop w:val="0"/>
                  <w:marBottom w:val="0"/>
                  <w:divBdr>
                    <w:top w:val="none" w:sz="0" w:space="0" w:color="auto"/>
                    <w:left w:val="none" w:sz="0" w:space="0" w:color="auto"/>
                    <w:bottom w:val="none" w:sz="0" w:space="0" w:color="auto"/>
                    <w:right w:val="none" w:sz="0" w:space="0" w:color="auto"/>
                  </w:divBdr>
                </w:div>
                <w:div w:id="1526018927">
                  <w:marLeft w:val="480"/>
                  <w:marRight w:val="0"/>
                  <w:marTop w:val="0"/>
                  <w:marBottom w:val="0"/>
                  <w:divBdr>
                    <w:top w:val="none" w:sz="0" w:space="0" w:color="auto"/>
                    <w:left w:val="none" w:sz="0" w:space="0" w:color="auto"/>
                    <w:bottom w:val="none" w:sz="0" w:space="0" w:color="auto"/>
                    <w:right w:val="none" w:sz="0" w:space="0" w:color="auto"/>
                  </w:divBdr>
                </w:div>
              </w:divsChild>
            </w:div>
            <w:div w:id="1264873525">
              <w:marLeft w:val="0"/>
              <w:marRight w:val="0"/>
              <w:marTop w:val="0"/>
              <w:marBottom w:val="0"/>
              <w:divBdr>
                <w:top w:val="none" w:sz="0" w:space="0" w:color="auto"/>
                <w:left w:val="none" w:sz="0" w:space="0" w:color="auto"/>
                <w:bottom w:val="none" w:sz="0" w:space="0" w:color="auto"/>
                <w:right w:val="none" w:sz="0" w:space="0" w:color="auto"/>
              </w:divBdr>
              <w:divsChild>
                <w:div w:id="1550259332">
                  <w:marLeft w:val="480"/>
                  <w:marRight w:val="0"/>
                  <w:marTop w:val="0"/>
                  <w:marBottom w:val="0"/>
                  <w:divBdr>
                    <w:top w:val="none" w:sz="0" w:space="0" w:color="auto"/>
                    <w:left w:val="none" w:sz="0" w:space="0" w:color="auto"/>
                    <w:bottom w:val="none" w:sz="0" w:space="0" w:color="auto"/>
                    <w:right w:val="none" w:sz="0" w:space="0" w:color="auto"/>
                  </w:divBdr>
                </w:div>
                <w:div w:id="290138888">
                  <w:marLeft w:val="480"/>
                  <w:marRight w:val="0"/>
                  <w:marTop w:val="0"/>
                  <w:marBottom w:val="0"/>
                  <w:divBdr>
                    <w:top w:val="none" w:sz="0" w:space="0" w:color="auto"/>
                    <w:left w:val="none" w:sz="0" w:space="0" w:color="auto"/>
                    <w:bottom w:val="none" w:sz="0" w:space="0" w:color="auto"/>
                    <w:right w:val="none" w:sz="0" w:space="0" w:color="auto"/>
                  </w:divBdr>
                </w:div>
                <w:div w:id="1423913870">
                  <w:marLeft w:val="480"/>
                  <w:marRight w:val="0"/>
                  <w:marTop w:val="0"/>
                  <w:marBottom w:val="0"/>
                  <w:divBdr>
                    <w:top w:val="none" w:sz="0" w:space="0" w:color="auto"/>
                    <w:left w:val="none" w:sz="0" w:space="0" w:color="auto"/>
                    <w:bottom w:val="none" w:sz="0" w:space="0" w:color="auto"/>
                    <w:right w:val="none" w:sz="0" w:space="0" w:color="auto"/>
                  </w:divBdr>
                </w:div>
                <w:div w:id="2002736292">
                  <w:marLeft w:val="480"/>
                  <w:marRight w:val="0"/>
                  <w:marTop w:val="0"/>
                  <w:marBottom w:val="0"/>
                  <w:divBdr>
                    <w:top w:val="none" w:sz="0" w:space="0" w:color="auto"/>
                    <w:left w:val="none" w:sz="0" w:space="0" w:color="auto"/>
                    <w:bottom w:val="none" w:sz="0" w:space="0" w:color="auto"/>
                    <w:right w:val="none" w:sz="0" w:space="0" w:color="auto"/>
                  </w:divBdr>
                </w:div>
                <w:div w:id="794983731">
                  <w:marLeft w:val="480"/>
                  <w:marRight w:val="0"/>
                  <w:marTop w:val="0"/>
                  <w:marBottom w:val="0"/>
                  <w:divBdr>
                    <w:top w:val="none" w:sz="0" w:space="0" w:color="auto"/>
                    <w:left w:val="none" w:sz="0" w:space="0" w:color="auto"/>
                    <w:bottom w:val="none" w:sz="0" w:space="0" w:color="auto"/>
                    <w:right w:val="none" w:sz="0" w:space="0" w:color="auto"/>
                  </w:divBdr>
                </w:div>
                <w:div w:id="678000253">
                  <w:marLeft w:val="480"/>
                  <w:marRight w:val="0"/>
                  <w:marTop w:val="0"/>
                  <w:marBottom w:val="0"/>
                  <w:divBdr>
                    <w:top w:val="none" w:sz="0" w:space="0" w:color="auto"/>
                    <w:left w:val="none" w:sz="0" w:space="0" w:color="auto"/>
                    <w:bottom w:val="none" w:sz="0" w:space="0" w:color="auto"/>
                    <w:right w:val="none" w:sz="0" w:space="0" w:color="auto"/>
                  </w:divBdr>
                </w:div>
                <w:div w:id="901333794">
                  <w:marLeft w:val="480"/>
                  <w:marRight w:val="0"/>
                  <w:marTop w:val="0"/>
                  <w:marBottom w:val="0"/>
                  <w:divBdr>
                    <w:top w:val="none" w:sz="0" w:space="0" w:color="auto"/>
                    <w:left w:val="none" w:sz="0" w:space="0" w:color="auto"/>
                    <w:bottom w:val="none" w:sz="0" w:space="0" w:color="auto"/>
                    <w:right w:val="none" w:sz="0" w:space="0" w:color="auto"/>
                  </w:divBdr>
                </w:div>
                <w:div w:id="449587748">
                  <w:marLeft w:val="480"/>
                  <w:marRight w:val="0"/>
                  <w:marTop w:val="0"/>
                  <w:marBottom w:val="0"/>
                  <w:divBdr>
                    <w:top w:val="none" w:sz="0" w:space="0" w:color="auto"/>
                    <w:left w:val="none" w:sz="0" w:space="0" w:color="auto"/>
                    <w:bottom w:val="none" w:sz="0" w:space="0" w:color="auto"/>
                    <w:right w:val="none" w:sz="0" w:space="0" w:color="auto"/>
                  </w:divBdr>
                </w:div>
              </w:divsChild>
            </w:div>
            <w:div w:id="1803961612">
              <w:marLeft w:val="0"/>
              <w:marRight w:val="0"/>
              <w:marTop w:val="0"/>
              <w:marBottom w:val="0"/>
              <w:divBdr>
                <w:top w:val="none" w:sz="0" w:space="0" w:color="auto"/>
                <w:left w:val="none" w:sz="0" w:space="0" w:color="auto"/>
                <w:bottom w:val="none" w:sz="0" w:space="0" w:color="auto"/>
                <w:right w:val="none" w:sz="0" w:space="0" w:color="auto"/>
              </w:divBdr>
              <w:divsChild>
                <w:div w:id="1071583984">
                  <w:marLeft w:val="480"/>
                  <w:marRight w:val="0"/>
                  <w:marTop w:val="0"/>
                  <w:marBottom w:val="0"/>
                  <w:divBdr>
                    <w:top w:val="none" w:sz="0" w:space="0" w:color="auto"/>
                    <w:left w:val="none" w:sz="0" w:space="0" w:color="auto"/>
                    <w:bottom w:val="none" w:sz="0" w:space="0" w:color="auto"/>
                    <w:right w:val="none" w:sz="0" w:space="0" w:color="auto"/>
                  </w:divBdr>
                </w:div>
                <w:div w:id="65147301">
                  <w:marLeft w:val="480"/>
                  <w:marRight w:val="0"/>
                  <w:marTop w:val="0"/>
                  <w:marBottom w:val="0"/>
                  <w:divBdr>
                    <w:top w:val="none" w:sz="0" w:space="0" w:color="auto"/>
                    <w:left w:val="none" w:sz="0" w:space="0" w:color="auto"/>
                    <w:bottom w:val="none" w:sz="0" w:space="0" w:color="auto"/>
                    <w:right w:val="none" w:sz="0" w:space="0" w:color="auto"/>
                  </w:divBdr>
                </w:div>
                <w:div w:id="2020963230">
                  <w:marLeft w:val="480"/>
                  <w:marRight w:val="0"/>
                  <w:marTop w:val="0"/>
                  <w:marBottom w:val="0"/>
                  <w:divBdr>
                    <w:top w:val="none" w:sz="0" w:space="0" w:color="auto"/>
                    <w:left w:val="none" w:sz="0" w:space="0" w:color="auto"/>
                    <w:bottom w:val="none" w:sz="0" w:space="0" w:color="auto"/>
                    <w:right w:val="none" w:sz="0" w:space="0" w:color="auto"/>
                  </w:divBdr>
                </w:div>
                <w:div w:id="658266435">
                  <w:marLeft w:val="480"/>
                  <w:marRight w:val="0"/>
                  <w:marTop w:val="0"/>
                  <w:marBottom w:val="0"/>
                  <w:divBdr>
                    <w:top w:val="none" w:sz="0" w:space="0" w:color="auto"/>
                    <w:left w:val="none" w:sz="0" w:space="0" w:color="auto"/>
                    <w:bottom w:val="none" w:sz="0" w:space="0" w:color="auto"/>
                    <w:right w:val="none" w:sz="0" w:space="0" w:color="auto"/>
                  </w:divBdr>
                </w:div>
                <w:div w:id="2094693447">
                  <w:marLeft w:val="480"/>
                  <w:marRight w:val="0"/>
                  <w:marTop w:val="0"/>
                  <w:marBottom w:val="0"/>
                  <w:divBdr>
                    <w:top w:val="none" w:sz="0" w:space="0" w:color="auto"/>
                    <w:left w:val="none" w:sz="0" w:space="0" w:color="auto"/>
                    <w:bottom w:val="none" w:sz="0" w:space="0" w:color="auto"/>
                    <w:right w:val="none" w:sz="0" w:space="0" w:color="auto"/>
                  </w:divBdr>
                </w:div>
                <w:div w:id="1557934717">
                  <w:marLeft w:val="480"/>
                  <w:marRight w:val="0"/>
                  <w:marTop w:val="0"/>
                  <w:marBottom w:val="0"/>
                  <w:divBdr>
                    <w:top w:val="none" w:sz="0" w:space="0" w:color="auto"/>
                    <w:left w:val="none" w:sz="0" w:space="0" w:color="auto"/>
                    <w:bottom w:val="none" w:sz="0" w:space="0" w:color="auto"/>
                    <w:right w:val="none" w:sz="0" w:space="0" w:color="auto"/>
                  </w:divBdr>
                </w:div>
                <w:div w:id="1997495509">
                  <w:marLeft w:val="480"/>
                  <w:marRight w:val="0"/>
                  <w:marTop w:val="0"/>
                  <w:marBottom w:val="0"/>
                  <w:divBdr>
                    <w:top w:val="none" w:sz="0" w:space="0" w:color="auto"/>
                    <w:left w:val="none" w:sz="0" w:space="0" w:color="auto"/>
                    <w:bottom w:val="none" w:sz="0" w:space="0" w:color="auto"/>
                    <w:right w:val="none" w:sz="0" w:space="0" w:color="auto"/>
                  </w:divBdr>
                </w:div>
                <w:div w:id="1758406495">
                  <w:marLeft w:val="480"/>
                  <w:marRight w:val="0"/>
                  <w:marTop w:val="0"/>
                  <w:marBottom w:val="0"/>
                  <w:divBdr>
                    <w:top w:val="none" w:sz="0" w:space="0" w:color="auto"/>
                    <w:left w:val="none" w:sz="0" w:space="0" w:color="auto"/>
                    <w:bottom w:val="none" w:sz="0" w:space="0" w:color="auto"/>
                    <w:right w:val="none" w:sz="0" w:space="0" w:color="auto"/>
                  </w:divBdr>
                </w:div>
              </w:divsChild>
            </w:div>
            <w:div w:id="2039810301">
              <w:marLeft w:val="0"/>
              <w:marRight w:val="0"/>
              <w:marTop w:val="0"/>
              <w:marBottom w:val="0"/>
              <w:divBdr>
                <w:top w:val="none" w:sz="0" w:space="0" w:color="auto"/>
                <w:left w:val="none" w:sz="0" w:space="0" w:color="auto"/>
                <w:bottom w:val="none" w:sz="0" w:space="0" w:color="auto"/>
                <w:right w:val="none" w:sz="0" w:space="0" w:color="auto"/>
              </w:divBdr>
              <w:divsChild>
                <w:div w:id="2002387986">
                  <w:marLeft w:val="480"/>
                  <w:marRight w:val="0"/>
                  <w:marTop w:val="0"/>
                  <w:marBottom w:val="0"/>
                  <w:divBdr>
                    <w:top w:val="none" w:sz="0" w:space="0" w:color="auto"/>
                    <w:left w:val="none" w:sz="0" w:space="0" w:color="auto"/>
                    <w:bottom w:val="none" w:sz="0" w:space="0" w:color="auto"/>
                    <w:right w:val="none" w:sz="0" w:space="0" w:color="auto"/>
                  </w:divBdr>
                </w:div>
                <w:div w:id="876552856">
                  <w:marLeft w:val="480"/>
                  <w:marRight w:val="0"/>
                  <w:marTop w:val="0"/>
                  <w:marBottom w:val="0"/>
                  <w:divBdr>
                    <w:top w:val="none" w:sz="0" w:space="0" w:color="auto"/>
                    <w:left w:val="none" w:sz="0" w:space="0" w:color="auto"/>
                    <w:bottom w:val="none" w:sz="0" w:space="0" w:color="auto"/>
                    <w:right w:val="none" w:sz="0" w:space="0" w:color="auto"/>
                  </w:divBdr>
                </w:div>
                <w:div w:id="1065031761">
                  <w:marLeft w:val="480"/>
                  <w:marRight w:val="0"/>
                  <w:marTop w:val="0"/>
                  <w:marBottom w:val="0"/>
                  <w:divBdr>
                    <w:top w:val="none" w:sz="0" w:space="0" w:color="auto"/>
                    <w:left w:val="none" w:sz="0" w:space="0" w:color="auto"/>
                    <w:bottom w:val="none" w:sz="0" w:space="0" w:color="auto"/>
                    <w:right w:val="none" w:sz="0" w:space="0" w:color="auto"/>
                  </w:divBdr>
                </w:div>
                <w:div w:id="1591230706">
                  <w:marLeft w:val="480"/>
                  <w:marRight w:val="0"/>
                  <w:marTop w:val="0"/>
                  <w:marBottom w:val="0"/>
                  <w:divBdr>
                    <w:top w:val="none" w:sz="0" w:space="0" w:color="auto"/>
                    <w:left w:val="none" w:sz="0" w:space="0" w:color="auto"/>
                    <w:bottom w:val="none" w:sz="0" w:space="0" w:color="auto"/>
                    <w:right w:val="none" w:sz="0" w:space="0" w:color="auto"/>
                  </w:divBdr>
                </w:div>
                <w:div w:id="281811766">
                  <w:marLeft w:val="480"/>
                  <w:marRight w:val="0"/>
                  <w:marTop w:val="0"/>
                  <w:marBottom w:val="0"/>
                  <w:divBdr>
                    <w:top w:val="none" w:sz="0" w:space="0" w:color="auto"/>
                    <w:left w:val="none" w:sz="0" w:space="0" w:color="auto"/>
                    <w:bottom w:val="none" w:sz="0" w:space="0" w:color="auto"/>
                    <w:right w:val="none" w:sz="0" w:space="0" w:color="auto"/>
                  </w:divBdr>
                </w:div>
                <w:div w:id="1818836444">
                  <w:marLeft w:val="480"/>
                  <w:marRight w:val="0"/>
                  <w:marTop w:val="0"/>
                  <w:marBottom w:val="0"/>
                  <w:divBdr>
                    <w:top w:val="none" w:sz="0" w:space="0" w:color="auto"/>
                    <w:left w:val="none" w:sz="0" w:space="0" w:color="auto"/>
                    <w:bottom w:val="none" w:sz="0" w:space="0" w:color="auto"/>
                    <w:right w:val="none" w:sz="0" w:space="0" w:color="auto"/>
                  </w:divBdr>
                </w:div>
                <w:div w:id="1205560075">
                  <w:marLeft w:val="480"/>
                  <w:marRight w:val="0"/>
                  <w:marTop w:val="0"/>
                  <w:marBottom w:val="0"/>
                  <w:divBdr>
                    <w:top w:val="none" w:sz="0" w:space="0" w:color="auto"/>
                    <w:left w:val="none" w:sz="0" w:space="0" w:color="auto"/>
                    <w:bottom w:val="none" w:sz="0" w:space="0" w:color="auto"/>
                    <w:right w:val="none" w:sz="0" w:space="0" w:color="auto"/>
                  </w:divBdr>
                </w:div>
                <w:div w:id="137850858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24021">
      <w:bodyDiv w:val="1"/>
      <w:marLeft w:val="0"/>
      <w:marRight w:val="0"/>
      <w:marTop w:val="0"/>
      <w:marBottom w:val="0"/>
      <w:divBdr>
        <w:top w:val="none" w:sz="0" w:space="0" w:color="auto"/>
        <w:left w:val="none" w:sz="0" w:space="0" w:color="auto"/>
        <w:bottom w:val="none" w:sz="0" w:space="0" w:color="auto"/>
        <w:right w:val="none" w:sz="0" w:space="0" w:color="auto"/>
      </w:divBdr>
      <w:divsChild>
        <w:div w:id="51201632">
          <w:marLeft w:val="480"/>
          <w:marRight w:val="0"/>
          <w:marTop w:val="0"/>
          <w:marBottom w:val="0"/>
          <w:divBdr>
            <w:top w:val="none" w:sz="0" w:space="0" w:color="auto"/>
            <w:left w:val="none" w:sz="0" w:space="0" w:color="auto"/>
            <w:bottom w:val="none" w:sz="0" w:space="0" w:color="auto"/>
            <w:right w:val="none" w:sz="0" w:space="0" w:color="auto"/>
          </w:divBdr>
        </w:div>
        <w:div w:id="1864173592">
          <w:marLeft w:val="480"/>
          <w:marRight w:val="0"/>
          <w:marTop w:val="0"/>
          <w:marBottom w:val="0"/>
          <w:divBdr>
            <w:top w:val="none" w:sz="0" w:space="0" w:color="auto"/>
            <w:left w:val="none" w:sz="0" w:space="0" w:color="auto"/>
            <w:bottom w:val="none" w:sz="0" w:space="0" w:color="auto"/>
            <w:right w:val="none" w:sz="0" w:space="0" w:color="auto"/>
          </w:divBdr>
        </w:div>
        <w:div w:id="2110274522">
          <w:marLeft w:val="480"/>
          <w:marRight w:val="0"/>
          <w:marTop w:val="0"/>
          <w:marBottom w:val="0"/>
          <w:divBdr>
            <w:top w:val="none" w:sz="0" w:space="0" w:color="auto"/>
            <w:left w:val="none" w:sz="0" w:space="0" w:color="auto"/>
            <w:bottom w:val="none" w:sz="0" w:space="0" w:color="auto"/>
            <w:right w:val="none" w:sz="0" w:space="0" w:color="auto"/>
          </w:divBdr>
        </w:div>
        <w:div w:id="724716157">
          <w:marLeft w:val="480"/>
          <w:marRight w:val="0"/>
          <w:marTop w:val="0"/>
          <w:marBottom w:val="0"/>
          <w:divBdr>
            <w:top w:val="none" w:sz="0" w:space="0" w:color="auto"/>
            <w:left w:val="none" w:sz="0" w:space="0" w:color="auto"/>
            <w:bottom w:val="none" w:sz="0" w:space="0" w:color="auto"/>
            <w:right w:val="none" w:sz="0" w:space="0" w:color="auto"/>
          </w:divBdr>
        </w:div>
        <w:div w:id="803540799">
          <w:marLeft w:val="480"/>
          <w:marRight w:val="0"/>
          <w:marTop w:val="0"/>
          <w:marBottom w:val="0"/>
          <w:divBdr>
            <w:top w:val="none" w:sz="0" w:space="0" w:color="auto"/>
            <w:left w:val="none" w:sz="0" w:space="0" w:color="auto"/>
            <w:bottom w:val="none" w:sz="0" w:space="0" w:color="auto"/>
            <w:right w:val="none" w:sz="0" w:space="0" w:color="auto"/>
          </w:divBdr>
        </w:div>
        <w:div w:id="1969117480">
          <w:marLeft w:val="480"/>
          <w:marRight w:val="0"/>
          <w:marTop w:val="0"/>
          <w:marBottom w:val="0"/>
          <w:divBdr>
            <w:top w:val="none" w:sz="0" w:space="0" w:color="auto"/>
            <w:left w:val="none" w:sz="0" w:space="0" w:color="auto"/>
            <w:bottom w:val="none" w:sz="0" w:space="0" w:color="auto"/>
            <w:right w:val="none" w:sz="0" w:space="0" w:color="auto"/>
          </w:divBdr>
        </w:div>
      </w:divsChild>
    </w:div>
    <w:div w:id="1946380632">
      <w:bodyDiv w:val="1"/>
      <w:marLeft w:val="0"/>
      <w:marRight w:val="0"/>
      <w:marTop w:val="0"/>
      <w:marBottom w:val="0"/>
      <w:divBdr>
        <w:top w:val="none" w:sz="0" w:space="0" w:color="auto"/>
        <w:left w:val="none" w:sz="0" w:space="0" w:color="auto"/>
        <w:bottom w:val="none" w:sz="0" w:space="0" w:color="auto"/>
        <w:right w:val="none" w:sz="0" w:space="0" w:color="auto"/>
      </w:divBdr>
      <w:divsChild>
        <w:div w:id="725690723">
          <w:marLeft w:val="480"/>
          <w:marRight w:val="0"/>
          <w:marTop w:val="0"/>
          <w:marBottom w:val="0"/>
          <w:divBdr>
            <w:top w:val="none" w:sz="0" w:space="0" w:color="auto"/>
            <w:left w:val="none" w:sz="0" w:space="0" w:color="auto"/>
            <w:bottom w:val="none" w:sz="0" w:space="0" w:color="auto"/>
            <w:right w:val="none" w:sz="0" w:space="0" w:color="auto"/>
          </w:divBdr>
        </w:div>
        <w:div w:id="1640644487">
          <w:marLeft w:val="480"/>
          <w:marRight w:val="0"/>
          <w:marTop w:val="0"/>
          <w:marBottom w:val="0"/>
          <w:divBdr>
            <w:top w:val="none" w:sz="0" w:space="0" w:color="auto"/>
            <w:left w:val="none" w:sz="0" w:space="0" w:color="auto"/>
            <w:bottom w:val="none" w:sz="0" w:space="0" w:color="auto"/>
            <w:right w:val="none" w:sz="0" w:space="0" w:color="auto"/>
          </w:divBdr>
        </w:div>
        <w:div w:id="670910647">
          <w:marLeft w:val="480"/>
          <w:marRight w:val="0"/>
          <w:marTop w:val="0"/>
          <w:marBottom w:val="0"/>
          <w:divBdr>
            <w:top w:val="none" w:sz="0" w:space="0" w:color="auto"/>
            <w:left w:val="none" w:sz="0" w:space="0" w:color="auto"/>
            <w:bottom w:val="none" w:sz="0" w:space="0" w:color="auto"/>
            <w:right w:val="none" w:sz="0" w:space="0" w:color="auto"/>
          </w:divBdr>
        </w:div>
        <w:div w:id="802381473">
          <w:marLeft w:val="480"/>
          <w:marRight w:val="0"/>
          <w:marTop w:val="0"/>
          <w:marBottom w:val="0"/>
          <w:divBdr>
            <w:top w:val="none" w:sz="0" w:space="0" w:color="auto"/>
            <w:left w:val="none" w:sz="0" w:space="0" w:color="auto"/>
            <w:bottom w:val="none" w:sz="0" w:space="0" w:color="auto"/>
            <w:right w:val="none" w:sz="0" w:space="0" w:color="auto"/>
          </w:divBdr>
        </w:div>
      </w:divsChild>
    </w:div>
    <w:div w:id="2048335446">
      <w:bodyDiv w:val="1"/>
      <w:marLeft w:val="0"/>
      <w:marRight w:val="0"/>
      <w:marTop w:val="0"/>
      <w:marBottom w:val="0"/>
      <w:divBdr>
        <w:top w:val="none" w:sz="0" w:space="0" w:color="auto"/>
        <w:left w:val="none" w:sz="0" w:space="0" w:color="auto"/>
        <w:bottom w:val="none" w:sz="0" w:space="0" w:color="auto"/>
        <w:right w:val="none" w:sz="0" w:space="0" w:color="auto"/>
      </w:divBdr>
      <w:divsChild>
        <w:div w:id="1539314058">
          <w:marLeft w:val="480"/>
          <w:marRight w:val="0"/>
          <w:marTop w:val="0"/>
          <w:marBottom w:val="0"/>
          <w:divBdr>
            <w:top w:val="none" w:sz="0" w:space="0" w:color="auto"/>
            <w:left w:val="none" w:sz="0" w:space="0" w:color="auto"/>
            <w:bottom w:val="none" w:sz="0" w:space="0" w:color="auto"/>
            <w:right w:val="none" w:sz="0" w:space="0" w:color="auto"/>
          </w:divBdr>
        </w:div>
      </w:divsChild>
    </w:div>
    <w:div w:id="2059670917">
      <w:bodyDiv w:val="1"/>
      <w:marLeft w:val="0"/>
      <w:marRight w:val="0"/>
      <w:marTop w:val="0"/>
      <w:marBottom w:val="0"/>
      <w:divBdr>
        <w:top w:val="none" w:sz="0" w:space="0" w:color="auto"/>
        <w:left w:val="none" w:sz="0" w:space="0" w:color="auto"/>
        <w:bottom w:val="none" w:sz="0" w:space="0" w:color="auto"/>
        <w:right w:val="none" w:sz="0" w:space="0" w:color="auto"/>
      </w:divBdr>
      <w:divsChild>
        <w:div w:id="1590919012">
          <w:marLeft w:val="480"/>
          <w:marRight w:val="0"/>
          <w:marTop w:val="0"/>
          <w:marBottom w:val="0"/>
          <w:divBdr>
            <w:top w:val="none" w:sz="0" w:space="0" w:color="auto"/>
            <w:left w:val="none" w:sz="0" w:space="0" w:color="auto"/>
            <w:bottom w:val="none" w:sz="0" w:space="0" w:color="auto"/>
            <w:right w:val="none" w:sz="0" w:space="0" w:color="auto"/>
          </w:divBdr>
        </w:div>
        <w:div w:id="1618677780">
          <w:marLeft w:val="480"/>
          <w:marRight w:val="0"/>
          <w:marTop w:val="0"/>
          <w:marBottom w:val="0"/>
          <w:divBdr>
            <w:top w:val="none" w:sz="0" w:space="0" w:color="auto"/>
            <w:left w:val="none" w:sz="0" w:space="0" w:color="auto"/>
            <w:bottom w:val="none" w:sz="0" w:space="0" w:color="auto"/>
            <w:right w:val="none" w:sz="0" w:space="0" w:color="auto"/>
          </w:divBdr>
        </w:div>
        <w:div w:id="1802766823">
          <w:marLeft w:val="48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hyperlink" Target="mailto:guira@feq.unicamp.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Users\mitoura\Downloads\drive-download-20230129T031755Z-001\Mestrado\Dissertac&#807;a&#771;o\Mitoura_M.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mitoura\Downloads\drive-download-20230129T031755Z-001\Artigos\Methane%20craking%20-%20Hydrogen%20Energy\Results.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oleObject" Target="file:///\\Users\mitoura\Downloads\drive-download-20230129T031755Z-001\Artigos\Methane%20craking%20-%20Hydrogen%20Energy\Results.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2.xml"/></Relationships>
</file>

<file path=word/charts/_rels/chart4.xml.rels><?xml version="1.0" encoding="UTF-8" standalone="yes"?>
<Relationships xmlns="http://schemas.openxmlformats.org/package/2006/relationships"><Relationship Id="rId3" Type="http://schemas.openxmlformats.org/officeDocument/2006/relationships/oleObject" Target="file:///G:\Meu%20Drive\Julles\Artigos\Methane%20craking%20-%20Hydrogen%20Energy\Results.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3.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u&#225;rio\Desktop\Recuperar\Pasta1.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712270341207349"/>
          <c:y val="7.9095042697127665E-2"/>
          <c:w val="0.78740026246719153"/>
          <c:h val="0.73848249602602489"/>
        </c:manualLayout>
      </c:layout>
      <c:barChart>
        <c:barDir val="col"/>
        <c:grouping val="clustered"/>
        <c:varyColors val="0"/>
        <c:ser>
          <c:idx val="0"/>
          <c:order val="0"/>
          <c:tx>
            <c:v>minG - virial </c:v>
          </c:tx>
          <c:spPr>
            <a:solidFill>
              <a:srgbClr val="002060"/>
            </a:solidFill>
            <a:ln>
              <a:solidFill>
                <a:schemeClr val="tx1"/>
              </a:solidFill>
            </a:ln>
            <a:effectLst/>
          </c:spPr>
          <c:invertIfNegative val="0"/>
          <c:cat>
            <c:numRef>
              <c:f>'Craqueamento do metano'!$G$35:$G$40</c:f>
              <c:numCache>
                <c:formatCode>General</c:formatCode>
                <c:ptCount val="6"/>
                <c:pt idx="0">
                  <c:v>500</c:v>
                </c:pt>
                <c:pt idx="1">
                  <c:v>700</c:v>
                </c:pt>
                <c:pt idx="2">
                  <c:v>900</c:v>
                </c:pt>
                <c:pt idx="3">
                  <c:v>1100</c:v>
                </c:pt>
                <c:pt idx="4">
                  <c:v>1300</c:v>
                </c:pt>
                <c:pt idx="5">
                  <c:v>1500</c:v>
                </c:pt>
              </c:numCache>
            </c:numRef>
          </c:cat>
          <c:val>
            <c:numRef>
              <c:f>'Craqueamento do metano'!$H$35:$H$40</c:f>
              <c:numCache>
                <c:formatCode>General</c:formatCode>
                <c:ptCount val="6"/>
                <c:pt idx="0">
                  <c:v>2.007642504999307</c:v>
                </c:pt>
                <c:pt idx="1">
                  <c:v>30.31866155360234</c:v>
                </c:pt>
                <c:pt idx="2">
                  <c:v>82.291317219014672</c:v>
                </c:pt>
                <c:pt idx="3">
                  <c:v>97.27151787227703</c:v>
                </c:pt>
                <c:pt idx="4">
                  <c:v>99.394354011147101</c:v>
                </c:pt>
                <c:pt idx="5">
                  <c:v>99.802110157009309</c:v>
                </c:pt>
              </c:numCache>
            </c:numRef>
          </c:val>
          <c:extLst>
            <c:ext xmlns:c16="http://schemas.microsoft.com/office/drawing/2014/chart" uri="{C3380CC4-5D6E-409C-BE32-E72D297353CC}">
              <c16:uniqueId val="{00000000-8D2F-E546-BC9E-BD5A8D6C6AED}"/>
            </c:ext>
          </c:extLst>
        </c:ser>
        <c:ser>
          <c:idx val="2"/>
          <c:order val="1"/>
          <c:tx>
            <c:v>minG - ideal </c:v>
          </c:tx>
          <c:spPr>
            <a:solidFill>
              <a:srgbClr val="FF0000"/>
            </a:solidFill>
            <a:ln>
              <a:solidFill>
                <a:schemeClr val="tx1"/>
              </a:solidFill>
            </a:ln>
            <a:effectLst/>
          </c:spPr>
          <c:invertIfNegative val="0"/>
          <c:cat>
            <c:numRef>
              <c:f>'Craqueamento do metano'!$G$35:$G$40</c:f>
              <c:numCache>
                <c:formatCode>General</c:formatCode>
                <c:ptCount val="6"/>
                <c:pt idx="0">
                  <c:v>500</c:v>
                </c:pt>
                <c:pt idx="1">
                  <c:v>700</c:v>
                </c:pt>
                <c:pt idx="2">
                  <c:v>900</c:v>
                </c:pt>
                <c:pt idx="3">
                  <c:v>1100</c:v>
                </c:pt>
                <c:pt idx="4">
                  <c:v>1300</c:v>
                </c:pt>
                <c:pt idx="5">
                  <c:v>1500</c:v>
                </c:pt>
              </c:numCache>
            </c:numRef>
          </c:cat>
          <c:val>
            <c:numRef>
              <c:f>'Craqueamento do metano'!$I$35:$I$40</c:f>
              <c:numCache>
                <c:formatCode>General</c:formatCode>
                <c:ptCount val="6"/>
                <c:pt idx="0">
                  <c:v>2.0086324667867821</c:v>
                </c:pt>
                <c:pt idx="1">
                  <c:v>30.323237465003817</c:v>
                </c:pt>
                <c:pt idx="2">
                  <c:v>82.29190576242857</c:v>
                </c:pt>
                <c:pt idx="3">
                  <c:v>97.27151787227703</c:v>
                </c:pt>
                <c:pt idx="4">
                  <c:v>99.394354011147101</c:v>
                </c:pt>
                <c:pt idx="5">
                  <c:v>99.802110157009309</c:v>
                </c:pt>
              </c:numCache>
            </c:numRef>
          </c:val>
          <c:extLst>
            <c:ext xmlns:c16="http://schemas.microsoft.com/office/drawing/2014/chart" uri="{C3380CC4-5D6E-409C-BE32-E72D297353CC}">
              <c16:uniqueId val="{00000001-8D2F-E546-BC9E-BD5A8D6C6AED}"/>
            </c:ext>
          </c:extLst>
        </c:ser>
        <c:ser>
          <c:idx val="1"/>
          <c:order val="2"/>
          <c:tx>
            <c:v>Abanades et al. (2016)</c:v>
          </c:tx>
          <c:spPr>
            <a:solidFill>
              <a:srgbClr val="FFFF00"/>
            </a:solidFill>
            <a:ln>
              <a:solidFill>
                <a:schemeClr val="tx1"/>
              </a:solidFill>
            </a:ln>
            <a:effectLst/>
          </c:spPr>
          <c:invertIfNegative val="0"/>
          <c:cat>
            <c:numRef>
              <c:f>'Craqueamento do metano'!$G$35:$G$40</c:f>
              <c:numCache>
                <c:formatCode>General</c:formatCode>
                <c:ptCount val="6"/>
                <c:pt idx="0">
                  <c:v>500</c:v>
                </c:pt>
                <c:pt idx="1">
                  <c:v>700</c:v>
                </c:pt>
                <c:pt idx="2">
                  <c:v>900</c:v>
                </c:pt>
                <c:pt idx="3">
                  <c:v>1100</c:v>
                </c:pt>
                <c:pt idx="4">
                  <c:v>1300</c:v>
                </c:pt>
                <c:pt idx="5">
                  <c:v>1500</c:v>
                </c:pt>
              </c:numCache>
            </c:numRef>
          </c:cat>
          <c:val>
            <c:numRef>
              <c:f>'Craqueamento do metano'!$J$35:$J$40</c:f>
              <c:numCache>
                <c:formatCode>General</c:formatCode>
                <c:ptCount val="6"/>
                <c:pt idx="0">
                  <c:v>6</c:v>
                </c:pt>
                <c:pt idx="1">
                  <c:v>32</c:v>
                </c:pt>
                <c:pt idx="2">
                  <c:v>81</c:v>
                </c:pt>
                <c:pt idx="3">
                  <c:v>97.899999999999991</c:v>
                </c:pt>
                <c:pt idx="4">
                  <c:v>99</c:v>
                </c:pt>
                <c:pt idx="5">
                  <c:v>99.9</c:v>
                </c:pt>
              </c:numCache>
            </c:numRef>
          </c:val>
          <c:extLst>
            <c:ext xmlns:c16="http://schemas.microsoft.com/office/drawing/2014/chart" uri="{C3380CC4-5D6E-409C-BE32-E72D297353CC}">
              <c16:uniqueId val="{00000002-8D2F-E546-BC9E-BD5A8D6C6AED}"/>
            </c:ext>
          </c:extLst>
        </c:ser>
        <c:dLbls>
          <c:showLegendKey val="0"/>
          <c:showVal val="0"/>
          <c:showCatName val="0"/>
          <c:showSerName val="0"/>
          <c:showPercent val="0"/>
          <c:showBubbleSize val="0"/>
        </c:dLbls>
        <c:gapWidth val="150"/>
        <c:axId val="912628575"/>
        <c:axId val="912625247"/>
      </c:barChart>
      <c:catAx>
        <c:axId val="912628575"/>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pt-BR"/>
                  <a:t>Temperature (K)</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crossAx val="912625247"/>
        <c:crosses val="autoZero"/>
        <c:auto val="1"/>
        <c:lblAlgn val="ctr"/>
        <c:lblOffset val="100"/>
        <c:noMultiLvlLbl val="0"/>
      </c:catAx>
      <c:valAx>
        <c:axId val="912625247"/>
        <c:scaling>
          <c:orientation val="minMax"/>
          <c:max val="105"/>
          <c:min val="0"/>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pt-BR"/>
                  <a:t>Molar fraction of Hydrogen (%)</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title>
        <c:numFmt formatCode="#,##0"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crossAx val="912628575"/>
        <c:crosses val="autoZero"/>
        <c:crossBetween val="between"/>
      </c:valAx>
      <c:spPr>
        <a:noFill/>
        <a:ln>
          <a:solidFill>
            <a:schemeClr val="tx1"/>
          </a:solidFill>
        </a:ln>
        <a:effectLst/>
      </c:spPr>
    </c:plotArea>
    <c:legend>
      <c:legendPos val="r"/>
      <c:layout>
        <c:manualLayout>
          <c:xMode val="edge"/>
          <c:yMode val="edge"/>
          <c:x val="0.12818963254593177"/>
          <c:y val="1.1648367897674763E-3"/>
          <c:w val="0.83366688538932654"/>
          <c:h val="0.1002284573583231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964709299782532"/>
          <c:y val="6.9917327052132161E-2"/>
          <c:w val="0.76981711312552803"/>
          <c:h val="0.7458343131446501"/>
        </c:manualLayout>
      </c:layout>
      <c:scatterChart>
        <c:scatterStyle val="smoothMarker"/>
        <c:varyColors val="0"/>
        <c:ser>
          <c:idx val="0"/>
          <c:order val="0"/>
          <c:tx>
            <c:v>Reported by Ozalp (2010)</c:v>
          </c:tx>
          <c:spPr>
            <a:ln w="19050" cap="rnd">
              <a:noFill/>
              <a:round/>
            </a:ln>
            <a:effectLst/>
          </c:spPr>
          <c:marker>
            <c:symbol val="circle"/>
            <c:size val="5"/>
            <c:spPr>
              <a:solidFill>
                <a:srgbClr val="FF0000"/>
              </a:solidFill>
              <a:ln w="9525">
                <a:solidFill>
                  <a:srgbClr val="FF0000"/>
                </a:solidFill>
              </a:ln>
              <a:effectLst/>
            </c:spPr>
          </c:marker>
          <c:xVal>
            <c:numRef>
              <c:f>'minG '!$B$17:$B$25</c:f>
              <c:numCache>
                <c:formatCode>General</c:formatCode>
                <c:ptCount val="9"/>
                <c:pt idx="0">
                  <c:v>500</c:v>
                </c:pt>
                <c:pt idx="1">
                  <c:v>700</c:v>
                </c:pt>
                <c:pt idx="2">
                  <c:v>900</c:v>
                </c:pt>
                <c:pt idx="3">
                  <c:v>1100</c:v>
                </c:pt>
                <c:pt idx="4">
                  <c:v>1300</c:v>
                </c:pt>
                <c:pt idx="5">
                  <c:v>1500</c:v>
                </c:pt>
                <c:pt idx="6">
                  <c:v>1700</c:v>
                </c:pt>
                <c:pt idx="7">
                  <c:v>1900</c:v>
                </c:pt>
                <c:pt idx="8">
                  <c:v>2100</c:v>
                </c:pt>
              </c:numCache>
            </c:numRef>
          </c:xVal>
          <c:yVal>
            <c:numRef>
              <c:f>'minG '!$E$17:$E$25</c:f>
              <c:numCache>
                <c:formatCode>0.000</c:formatCode>
                <c:ptCount val="9"/>
                <c:pt idx="0">
                  <c:v>0</c:v>
                </c:pt>
                <c:pt idx="1">
                  <c:v>24</c:v>
                </c:pt>
                <c:pt idx="2">
                  <c:v>69</c:v>
                </c:pt>
                <c:pt idx="3">
                  <c:v>92</c:v>
                </c:pt>
                <c:pt idx="4">
                  <c:v>97</c:v>
                </c:pt>
                <c:pt idx="5">
                  <c:v>97.6</c:v>
                </c:pt>
                <c:pt idx="6">
                  <c:v>98</c:v>
                </c:pt>
                <c:pt idx="7">
                  <c:v>99</c:v>
                </c:pt>
                <c:pt idx="8">
                  <c:v>99.5</c:v>
                </c:pt>
              </c:numCache>
            </c:numRef>
          </c:yVal>
          <c:smooth val="1"/>
          <c:extLst>
            <c:ext xmlns:c16="http://schemas.microsoft.com/office/drawing/2014/chart" uri="{C3380CC4-5D6E-409C-BE32-E72D297353CC}">
              <c16:uniqueId val="{00000000-4835-8043-B1BA-3243DAD0FBE9}"/>
            </c:ext>
          </c:extLst>
        </c:ser>
        <c:ser>
          <c:idx val="1"/>
          <c:order val="1"/>
          <c:tx>
            <c:v>0.1 atm</c:v>
          </c:tx>
          <c:spPr>
            <a:ln w="9525" cap="rnd">
              <a:solidFill>
                <a:schemeClr val="tx1"/>
              </a:solidFill>
              <a:prstDash val="solid"/>
              <a:round/>
            </a:ln>
            <a:effectLst/>
          </c:spPr>
          <c:marker>
            <c:symbol val="none"/>
          </c:marker>
          <c:xVal>
            <c:numRef>
              <c:f>'minG '!$B$5:$B$13</c:f>
              <c:numCache>
                <c:formatCode>General</c:formatCode>
                <c:ptCount val="9"/>
                <c:pt idx="0">
                  <c:v>500</c:v>
                </c:pt>
                <c:pt idx="1">
                  <c:v>700</c:v>
                </c:pt>
                <c:pt idx="2">
                  <c:v>900</c:v>
                </c:pt>
                <c:pt idx="3">
                  <c:v>1100</c:v>
                </c:pt>
                <c:pt idx="4">
                  <c:v>1300</c:v>
                </c:pt>
                <c:pt idx="5">
                  <c:v>1500</c:v>
                </c:pt>
                <c:pt idx="6">
                  <c:v>1700</c:v>
                </c:pt>
                <c:pt idx="7">
                  <c:v>1900</c:v>
                </c:pt>
                <c:pt idx="8">
                  <c:v>2100</c:v>
                </c:pt>
              </c:numCache>
            </c:numRef>
          </c:xVal>
          <c:yVal>
            <c:numRef>
              <c:f>'minG '!$E$5:$E$13</c:f>
              <c:numCache>
                <c:formatCode>0.000</c:formatCode>
                <c:ptCount val="9"/>
                <c:pt idx="0">
                  <c:v>3.3399999999999985</c:v>
                </c:pt>
                <c:pt idx="1">
                  <c:v>49.850000000000009</c:v>
                </c:pt>
                <c:pt idx="2">
                  <c:v>94.67</c:v>
                </c:pt>
                <c:pt idx="3">
                  <c:v>99.7</c:v>
                </c:pt>
                <c:pt idx="4">
                  <c:v>99.82</c:v>
                </c:pt>
                <c:pt idx="5">
                  <c:v>99.929999999999993</c:v>
                </c:pt>
                <c:pt idx="6">
                  <c:v>99.97</c:v>
                </c:pt>
                <c:pt idx="7">
                  <c:v>99.97</c:v>
                </c:pt>
                <c:pt idx="8">
                  <c:v>99.97</c:v>
                </c:pt>
              </c:numCache>
            </c:numRef>
          </c:yVal>
          <c:smooth val="1"/>
          <c:extLst>
            <c:ext xmlns:c16="http://schemas.microsoft.com/office/drawing/2014/chart" uri="{C3380CC4-5D6E-409C-BE32-E72D297353CC}">
              <c16:uniqueId val="{00000001-4835-8043-B1BA-3243DAD0FBE9}"/>
            </c:ext>
          </c:extLst>
        </c:ser>
        <c:ser>
          <c:idx val="2"/>
          <c:order val="2"/>
          <c:tx>
            <c:v>1 atm</c:v>
          </c:tx>
          <c:spPr>
            <a:ln w="9525" cap="rnd">
              <a:solidFill>
                <a:schemeClr val="tx1"/>
              </a:solidFill>
              <a:round/>
            </a:ln>
            <a:effectLst/>
          </c:spPr>
          <c:marker>
            <c:symbol val="none"/>
          </c:marker>
          <c:xVal>
            <c:numRef>
              <c:f>'minG '!$B$5:$B$13</c:f>
              <c:numCache>
                <c:formatCode>General</c:formatCode>
                <c:ptCount val="9"/>
                <c:pt idx="0">
                  <c:v>500</c:v>
                </c:pt>
                <c:pt idx="1">
                  <c:v>700</c:v>
                </c:pt>
                <c:pt idx="2">
                  <c:v>900</c:v>
                </c:pt>
                <c:pt idx="3">
                  <c:v>1100</c:v>
                </c:pt>
                <c:pt idx="4">
                  <c:v>1300</c:v>
                </c:pt>
                <c:pt idx="5">
                  <c:v>1500</c:v>
                </c:pt>
                <c:pt idx="6">
                  <c:v>1700</c:v>
                </c:pt>
                <c:pt idx="7">
                  <c:v>1900</c:v>
                </c:pt>
                <c:pt idx="8">
                  <c:v>2100</c:v>
                </c:pt>
              </c:numCache>
            </c:numRef>
          </c:xVal>
          <c:yVal>
            <c:numRef>
              <c:f>'minG '!$H$5:$H$13</c:f>
              <c:numCache>
                <c:formatCode>0.000</c:formatCode>
                <c:ptCount val="9"/>
                <c:pt idx="0">
                  <c:v>1.0499999999999954</c:v>
                </c:pt>
                <c:pt idx="1">
                  <c:v>17.879999999999995</c:v>
                </c:pt>
                <c:pt idx="2">
                  <c:v>68.06</c:v>
                </c:pt>
                <c:pt idx="3">
                  <c:v>93.45</c:v>
                </c:pt>
                <c:pt idx="4">
                  <c:v>98.26</c:v>
                </c:pt>
                <c:pt idx="5">
                  <c:v>99.33</c:v>
                </c:pt>
                <c:pt idx="6">
                  <c:v>99.65</c:v>
                </c:pt>
                <c:pt idx="7">
                  <c:v>99.78</c:v>
                </c:pt>
                <c:pt idx="8">
                  <c:v>99.78</c:v>
                </c:pt>
              </c:numCache>
            </c:numRef>
          </c:yVal>
          <c:smooth val="1"/>
          <c:extLst>
            <c:ext xmlns:c16="http://schemas.microsoft.com/office/drawing/2014/chart" uri="{C3380CC4-5D6E-409C-BE32-E72D297353CC}">
              <c16:uniqueId val="{00000002-4835-8043-B1BA-3243DAD0FBE9}"/>
            </c:ext>
          </c:extLst>
        </c:ser>
        <c:ser>
          <c:idx val="3"/>
          <c:order val="3"/>
          <c:tx>
            <c:v>10 atm</c:v>
          </c:tx>
          <c:spPr>
            <a:ln w="9525" cap="rnd">
              <a:solidFill>
                <a:schemeClr val="tx1"/>
              </a:solidFill>
              <a:prstDash val="solid"/>
              <a:round/>
            </a:ln>
            <a:effectLst/>
          </c:spPr>
          <c:marker>
            <c:symbol val="none"/>
          </c:marker>
          <c:xVal>
            <c:numRef>
              <c:f>'minG '!$B$5:$B$13</c:f>
              <c:numCache>
                <c:formatCode>General</c:formatCode>
                <c:ptCount val="9"/>
                <c:pt idx="0">
                  <c:v>500</c:v>
                </c:pt>
                <c:pt idx="1">
                  <c:v>700</c:v>
                </c:pt>
                <c:pt idx="2">
                  <c:v>900</c:v>
                </c:pt>
                <c:pt idx="3">
                  <c:v>1100</c:v>
                </c:pt>
                <c:pt idx="4">
                  <c:v>1300</c:v>
                </c:pt>
                <c:pt idx="5">
                  <c:v>1500</c:v>
                </c:pt>
                <c:pt idx="6">
                  <c:v>1700</c:v>
                </c:pt>
                <c:pt idx="7">
                  <c:v>1900</c:v>
                </c:pt>
                <c:pt idx="8">
                  <c:v>2100</c:v>
                </c:pt>
              </c:numCache>
            </c:numRef>
          </c:xVal>
          <c:yVal>
            <c:numRef>
              <c:f>'minG '!$K$5:$K$13</c:f>
              <c:numCache>
                <c:formatCode>0.000</c:formatCode>
                <c:ptCount val="9"/>
                <c:pt idx="0">
                  <c:v>0.32999999999999696</c:v>
                </c:pt>
                <c:pt idx="1">
                  <c:v>5.7200000000000024</c:v>
                </c:pt>
                <c:pt idx="2">
                  <c:v>28.15</c:v>
                </c:pt>
                <c:pt idx="3">
                  <c:v>63.88</c:v>
                </c:pt>
                <c:pt idx="4">
                  <c:v>85.82</c:v>
                </c:pt>
                <c:pt idx="5">
                  <c:v>93.83</c:v>
                </c:pt>
                <c:pt idx="6">
                  <c:v>96.7</c:v>
                </c:pt>
                <c:pt idx="7">
                  <c:v>97.88</c:v>
                </c:pt>
                <c:pt idx="8">
                  <c:v>98.41</c:v>
                </c:pt>
              </c:numCache>
            </c:numRef>
          </c:yVal>
          <c:smooth val="1"/>
          <c:extLst>
            <c:ext xmlns:c16="http://schemas.microsoft.com/office/drawing/2014/chart" uri="{C3380CC4-5D6E-409C-BE32-E72D297353CC}">
              <c16:uniqueId val="{00000003-4835-8043-B1BA-3243DAD0FBE9}"/>
            </c:ext>
          </c:extLst>
        </c:ser>
        <c:dLbls>
          <c:showLegendKey val="0"/>
          <c:showVal val="0"/>
          <c:showCatName val="0"/>
          <c:showSerName val="0"/>
          <c:showPercent val="0"/>
          <c:showBubbleSize val="0"/>
        </c:dLbls>
        <c:axId val="2057168080"/>
        <c:axId val="2057170160"/>
      </c:scatterChart>
      <c:valAx>
        <c:axId val="2057168080"/>
        <c:scaling>
          <c:orientation val="minMax"/>
          <c:max val="2100"/>
          <c:min val="500"/>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Temperature (K)</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crossAx val="2057170160"/>
        <c:crosses val="autoZero"/>
        <c:crossBetween val="midCat"/>
      </c:valAx>
      <c:valAx>
        <c:axId val="2057170160"/>
        <c:scaling>
          <c:orientation val="minMax"/>
          <c:max val="105"/>
          <c:min val="0"/>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Methane conversion (%)</a:t>
                </a:r>
              </a:p>
            </c:rich>
          </c:tx>
          <c:layout>
            <c:manualLayout>
              <c:xMode val="edge"/>
              <c:yMode val="edge"/>
              <c:x val="2.9087897251595069E-2"/>
              <c:y val="0.17863996508633143"/>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title>
        <c:numFmt formatCode="General"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crossAx val="2057168080"/>
        <c:crosses val="autoZero"/>
        <c:crossBetween val="midCat"/>
      </c:valAx>
      <c:spPr>
        <a:noFill/>
        <a:ln>
          <a:solidFill>
            <a:schemeClr val="tx1"/>
          </a:solidFill>
        </a:ln>
        <a:effectLst/>
      </c:spPr>
    </c:plotArea>
    <c:legend>
      <c:legendPos val="r"/>
      <c:legendEntry>
        <c:idx val="1"/>
        <c:delete val="1"/>
      </c:legendEntry>
      <c:legendEntry>
        <c:idx val="2"/>
        <c:delete val="1"/>
      </c:legendEntry>
      <c:legendEntry>
        <c:idx val="3"/>
        <c:delete val="1"/>
      </c:legendEntry>
      <c:layout>
        <c:manualLayout>
          <c:xMode val="edge"/>
          <c:yMode val="edge"/>
          <c:x val="0.4042325627415746"/>
          <c:y val="0.71225727931549543"/>
          <c:w val="0.53037514645555994"/>
          <c:h val="9.9022383695811622E-2"/>
        </c:manualLayout>
      </c:layout>
      <c:overlay val="0"/>
      <c:spPr>
        <a:noFill/>
        <a:ln>
          <a:noFill/>
        </a:ln>
        <a:effectLst/>
      </c:spPr>
      <c:txPr>
        <a:bodyPr rot="0" spcFirstLastPara="1" vertOverflow="ellipsis" vert="horz" wrap="square" anchor="ctr" anchorCtr="1"/>
        <a:lstStyle/>
        <a:p>
          <a:pPr>
            <a:defRPr sz="800" b="0" i="1"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pt-BR"/>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944761196294247"/>
          <c:y val="5.1342592592592592E-2"/>
          <c:w val="0.7650883003593445"/>
          <c:h val="0.73172098279381748"/>
        </c:manualLayout>
      </c:layout>
      <c:scatterChart>
        <c:scatterStyle val="smoothMarker"/>
        <c:varyColors val="0"/>
        <c:ser>
          <c:idx val="0"/>
          <c:order val="0"/>
          <c:tx>
            <c:v>0 mols </c:v>
          </c:tx>
          <c:spPr>
            <a:ln w="9525" cap="rnd">
              <a:solidFill>
                <a:schemeClr val="tx1"/>
              </a:solidFill>
              <a:round/>
            </a:ln>
            <a:effectLst/>
          </c:spPr>
          <c:marker>
            <c:symbol val="none"/>
          </c:marker>
          <c:xVal>
            <c:numRef>
              <c:f>Planilha2!$D$6:$D$14</c:f>
              <c:numCache>
                <c:formatCode>General</c:formatCode>
                <c:ptCount val="9"/>
                <c:pt idx="0">
                  <c:v>500</c:v>
                </c:pt>
                <c:pt idx="1">
                  <c:v>700</c:v>
                </c:pt>
                <c:pt idx="2">
                  <c:v>900</c:v>
                </c:pt>
                <c:pt idx="3">
                  <c:v>1100</c:v>
                </c:pt>
                <c:pt idx="4">
                  <c:v>1300</c:v>
                </c:pt>
                <c:pt idx="5">
                  <c:v>1500</c:v>
                </c:pt>
                <c:pt idx="6">
                  <c:v>1700</c:v>
                </c:pt>
                <c:pt idx="7">
                  <c:v>1900</c:v>
                </c:pt>
                <c:pt idx="8">
                  <c:v>2100</c:v>
                </c:pt>
              </c:numCache>
            </c:numRef>
          </c:xVal>
          <c:yVal>
            <c:numRef>
              <c:f>Planilha2!$H$6:$H$14</c:f>
              <c:numCache>
                <c:formatCode>General</c:formatCode>
                <c:ptCount val="9"/>
                <c:pt idx="0">
                  <c:v>0.82100000000000506</c:v>
                </c:pt>
                <c:pt idx="1">
                  <c:v>6.6069999999999958</c:v>
                </c:pt>
                <c:pt idx="2">
                  <c:v>17.718</c:v>
                </c:pt>
                <c:pt idx="3">
                  <c:v>32.896000000000001</c:v>
                </c:pt>
                <c:pt idx="4">
                  <c:v>51.266999999999996</c:v>
                </c:pt>
                <c:pt idx="5">
                  <c:v>71.575999999999993</c:v>
                </c:pt>
                <c:pt idx="6">
                  <c:v>90.146000000000001</c:v>
                </c:pt>
                <c:pt idx="7">
                  <c:v>98.414000000000001</c:v>
                </c:pt>
                <c:pt idx="8">
                  <c:v>99.634999999999991</c:v>
                </c:pt>
              </c:numCache>
            </c:numRef>
          </c:yVal>
          <c:smooth val="1"/>
          <c:extLst>
            <c:ext xmlns:c16="http://schemas.microsoft.com/office/drawing/2014/chart" uri="{C3380CC4-5D6E-409C-BE32-E72D297353CC}">
              <c16:uniqueId val="{00000000-8328-1C4F-9DF6-5C2D23E1B6A0}"/>
            </c:ext>
          </c:extLst>
        </c:ser>
        <c:ser>
          <c:idx val="1"/>
          <c:order val="1"/>
          <c:tx>
            <c:v>1 mol </c:v>
          </c:tx>
          <c:spPr>
            <a:ln w="9525" cap="rnd">
              <a:solidFill>
                <a:srgbClr val="FF0000"/>
              </a:solidFill>
              <a:round/>
            </a:ln>
            <a:effectLst/>
          </c:spPr>
          <c:marker>
            <c:symbol val="none"/>
          </c:marker>
          <c:xVal>
            <c:numRef>
              <c:f>Planilha2!$J$6:$J$14</c:f>
              <c:numCache>
                <c:formatCode>General</c:formatCode>
                <c:ptCount val="9"/>
                <c:pt idx="0">
                  <c:v>500</c:v>
                </c:pt>
                <c:pt idx="1">
                  <c:v>700</c:v>
                </c:pt>
                <c:pt idx="2">
                  <c:v>900</c:v>
                </c:pt>
                <c:pt idx="3">
                  <c:v>1100</c:v>
                </c:pt>
                <c:pt idx="4">
                  <c:v>1300</c:v>
                </c:pt>
                <c:pt idx="5">
                  <c:v>1500</c:v>
                </c:pt>
                <c:pt idx="6">
                  <c:v>1700</c:v>
                </c:pt>
                <c:pt idx="7">
                  <c:v>1900</c:v>
                </c:pt>
                <c:pt idx="8">
                  <c:v>2100</c:v>
                </c:pt>
              </c:numCache>
            </c:numRef>
          </c:xVal>
          <c:yVal>
            <c:numRef>
              <c:f>Planilha2!$N$6:$N$14</c:f>
              <c:numCache>
                <c:formatCode>General</c:formatCode>
                <c:ptCount val="9"/>
                <c:pt idx="0">
                  <c:v>0</c:v>
                </c:pt>
                <c:pt idx="1">
                  <c:v>0</c:v>
                </c:pt>
                <c:pt idx="2">
                  <c:v>12.731000000000003</c:v>
                </c:pt>
                <c:pt idx="3">
                  <c:v>34.362000000000002</c:v>
                </c:pt>
                <c:pt idx="4">
                  <c:v>57.879999999999995</c:v>
                </c:pt>
                <c:pt idx="5">
                  <c:v>80.554999999999993</c:v>
                </c:pt>
                <c:pt idx="6">
                  <c:v>95.094999999999999</c:v>
                </c:pt>
                <c:pt idx="7">
                  <c:v>98.911000000000001</c:v>
                </c:pt>
                <c:pt idx="8">
                  <c:v>99.602999999999994</c:v>
                </c:pt>
              </c:numCache>
            </c:numRef>
          </c:yVal>
          <c:smooth val="1"/>
          <c:extLst>
            <c:ext xmlns:c16="http://schemas.microsoft.com/office/drawing/2014/chart" uri="{C3380CC4-5D6E-409C-BE32-E72D297353CC}">
              <c16:uniqueId val="{00000001-8328-1C4F-9DF6-5C2D23E1B6A0}"/>
            </c:ext>
          </c:extLst>
        </c:ser>
        <c:ser>
          <c:idx val="2"/>
          <c:order val="2"/>
          <c:tx>
            <c:v>5 mols </c:v>
          </c:tx>
          <c:spPr>
            <a:ln w="9525" cap="rnd">
              <a:solidFill>
                <a:srgbClr val="0070C0"/>
              </a:solidFill>
              <a:round/>
            </a:ln>
            <a:effectLst/>
          </c:spPr>
          <c:marker>
            <c:symbol val="none"/>
          </c:marker>
          <c:xVal>
            <c:numRef>
              <c:f>Planilha2!$D$19:$D$27</c:f>
              <c:numCache>
                <c:formatCode>General</c:formatCode>
                <c:ptCount val="9"/>
                <c:pt idx="0">
                  <c:v>500</c:v>
                </c:pt>
                <c:pt idx="1">
                  <c:v>700</c:v>
                </c:pt>
                <c:pt idx="2">
                  <c:v>900</c:v>
                </c:pt>
                <c:pt idx="3">
                  <c:v>1100</c:v>
                </c:pt>
                <c:pt idx="4">
                  <c:v>1300</c:v>
                </c:pt>
                <c:pt idx="5">
                  <c:v>1500</c:v>
                </c:pt>
                <c:pt idx="6">
                  <c:v>1700</c:v>
                </c:pt>
                <c:pt idx="7">
                  <c:v>1900</c:v>
                </c:pt>
                <c:pt idx="8">
                  <c:v>2100</c:v>
                </c:pt>
              </c:numCache>
            </c:numRef>
          </c:xVal>
          <c:yVal>
            <c:numRef>
              <c:f>Planilha2!$H$19:$H$27</c:f>
              <c:numCache>
                <c:formatCode>General</c:formatCode>
                <c:ptCount val="9"/>
                <c:pt idx="0">
                  <c:v>0</c:v>
                </c:pt>
                <c:pt idx="1">
                  <c:v>0</c:v>
                </c:pt>
                <c:pt idx="2">
                  <c:v>0</c:v>
                </c:pt>
                <c:pt idx="3">
                  <c:v>37.509</c:v>
                </c:pt>
                <c:pt idx="4">
                  <c:v>71.734999999999999</c:v>
                </c:pt>
                <c:pt idx="5">
                  <c:v>91.230999999999995</c:v>
                </c:pt>
                <c:pt idx="6">
                  <c:v>97.272999999999996</c:v>
                </c:pt>
                <c:pt idx="7">
                  <c:v>98.844999999999999</c:v>
                </c:pt>
                <c:pt idx="8">
                  <c:v>100</c:v>
                </c:pt>
              </c:numCache>
            </c:numRef>
          </c:yVal>
          <c:smooth val="1"/>
          <c:extLst>
            <c:ext xmlns:c16="http://schemas.microsoft.com/office/drawing/2014/chart" uri="{C3380CC4-5D6E-409C-BE32-E72D297353CC}">
              <c16:uniqueId val="{00000002-8328-1C4F-9DF6-5C2D23E1B6A0}"/>
            </c:ext>
          </c:extLst>
        </c:ser>
        <c:ser>
          <c:idx val="3"/>
          <c:order val="3"/>
          <c:tx>
            <c:v>10 mols</c:v>
          </c:tx>
          <c:spPr>
            <a:ln w="9525" cap="rnd">
              <a:solidFill>
                <a:srgbClr val="00B050"/>
              </a:solidFill>
              <a:round/>
            </a:ln>
            <a:effectLst/>
          </c:spPr>
          <c:marker>
            <c:symbol val="none"/>
          </c:marker>
          <c:xVal>
            <c:numRef>
              <c:f>Planilha2!$J$19:$J$27</c:f>
              <c:numCache>
                <c:formatCode>General</c:formatCode>
                <c:ptCount val="9"/>
                <c:pt idx="0">
                  <c:v>500</c:v>
                </c:pt>
                <c:pt idx="1">
                  <c:v>700</c:v>
                </c:pt>
                <c:pt idx="2">
                  <c:v>900</c:v>
                </c:pt>
                <c:pt idx="3">
                  <c:v>1100</c:v>
                </c:pt>
                <c:pt idx="4">
                  <c:v>1300</c:v>
                </c:pt>
                <c:pt idx="5">
                  <c:v>1500</c:v>
                </c:pt>
                <c:pt idx="6">
                  <c:v>1700</c:v>
                </c:pt>
                <c:pt idx="7">
                  <c:v>1900</c:v>
                </c:pt>
                <c:pt idx="8">
                  <c:v>2100</c:v>
                </c:pt>
              </c:numCache>
            </c:numRef>
          </c:xVal>
          <c:yVal>
            <c:numRef>
              <c:f>Planilha2!$N$19:$N$27</c:f>
              <c:numCache>
                <c:formatCode>General</c:formatCode>
                <c:ptCount val="9"/>
                <c:pt idx="0">
                  <c:v>0</c:v>
                </c:pt>
                <c:pt idx="1">
                  <c:v>0</c:v>
                </c:pt>
                <c:pt idx="2">
                  <c:v>0</c:v>
                </c:pt>
                <c:pt idx="3">
                  <c:v>33.920999999999999</c:v>
                </c:pt>
                <c:pt idx="4">
                  <c:v>74.665999999999997</c:v>
                </c:pt>
                <c:pt idx="5">
                  <c:v>91.866</c:v>
                </c:pt>
                <c:pt idx="6">
                  <c:v>96.858000000000004</c:v>
                </c:pt>
                <c:pt idx="7">
                  <c:v>98.4</c:v>
                </c:pt>
                <c:pt idx="8">
                  <c:v>98.972000000000008</c:v>
                </c:pt>
              </c:numCache>
            </c:numRef>
          </c:yVal>
          <c:smooth val="1"/>
          <c:extLst>
            <c:ext xmlns:c16="http://schemas.microsoft.com/office/drawing/2014/chart" uri="{C3380CC4-5D6E-409C-BE32-E72D297353CC}">
              <c16:uniqueId val="{00000003-8328-1C4F-9DF6-5C2D23E1B6A0}"/>
            </c:ext>
          </c:extLst>
        </c:ser>
        <c:ser>
          <c:idx val="4"/>
          <c:order val="4"/>
          <c:spPr>
            <a:ln w="19050" cap="rnd">
              <a:solidFill>
                <a:schemeClr val="accent5"/>
              </a:solidFill>
              <a:round/>
            </a:ln>
            <a:effectLst/>
          </c:spPr>
          <c:marker>
            <c:symbol val="none"/>
          </c:marker>
          <c:dPt>
            <c:idx val="1"/>
            <c:marker>
              <c:symbol val="none"/>
            </c:marker>
            <c:bubble3D val="0"/>
            <c:spPr>
              <a:ln w="9525" cap="rnd">
                <a:solidFill>
                  <a:schemeClr val="tx1"/>
                </a:solidFill>
                <a:prstDash val="dash"/>
                <a:round/>
              </a:ln>
              <a:effectLst/>
            </c:spPr>
            <c:extLst>
              <c:ext xmlns:c16="http://schemas.microsoft.com/office/drawing/2014/chart" uri="{C3380CC4-5D6E-409C-BE32-E72D297353CC}">
                <c16:uniqueId val="{00000005-8328-1C4F-9DF6-5C2D23E1B6A0}"/>
              </c:ext>
            </c:extLst>
          </c:dPt>
          <c:xVal>
            <c:numRef>
              <c:f>Planilha2!$X$23:$X$24</c:f>
              <c:numCache>
                <c:formatCode>General</c:formatCode>
                <c:ptCount val="2"/>
                <c:pt idx="0">
                  <c:v>1100</c:v>
                </c:pt>
                <c:pt idx="1">
                  <c:v>1100</c:v>
                </c:pt>
              </c:numCache>
            </c:numRef>
          </c:xVal>
          <c:yVal>
            <c:numRef>
              <c:f>Planilha2!$W$23:$W$24</c:f>
              <c:numCache>
                <c:formatCode>General</c:formatCode>
                <c:ptCount val="2"/>
                <c:pt idx="0">
                  <c:v>0</c:v>
                </c:pt>
                <c:pt idx="1">
                  <c:v>100</c:v>
                </c:pt>
              </c:numCache>
            </c:numRef>
          </c:yVal>
          <c:smooth val="1"/>
          <c:extLst>
            <c:ext xmlns:c16="http://schemas.microsoft.com/office/drawing/2014/chart" uri="{C3380CC4-5D6E-409C-BE32-E72D297353CC}">
              <c16:uniqueId val="{00000006-8328-1C4F-9DF6-5C2D23E1B6A0}"/>
            </c:ext>
          </c:extLst>
        </c:ser>
        <c:dLbls>
          <c:showLegendKey val="0"/>
          <c:showVal val="0"/>
          <c:showCatName val="0"/>
          <c:showSerName val="0"/>
          <c:showPercent val="0"/>
          <c:showBubbleSize val="0"/>
        </c:dLbls>
        <c:axId val="129750784"/>
        <c:axId val="129772416"/>
      </c:scatterChart>
      <c:valAx>
        <c:axId val="129750784"/>
        <c:scaling>
          <c:orientation val="minMax"/>
          <c:max val="2100"/>
          <c:min val="500"/>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Temperature (K)</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crossAx val="129772416"/>
        <c:crosses val="autoZero"/>
        <c:crossBetween val="midCat"/>
      </c:valAx>
      <c:valAx>
        <c:axId val="129772416"/>
        <c:scaling>
          <c:orientation val="minMax"/>
          <c:max val="100"/>
          <c:min val="0"/>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Methane conversion (%)</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crossAx val="129750784"/>
        <c:crosses val="autoZero"/>
        <c:crossBetween val="midCat"/>
      </c:valAx>
      <c:spPr>
        <a:noFill/>
        <a:ln>
          <a:solidFill>
            <a:schemeClr val="tx1"/>
          </a:solidFill>
        </a:ln>
        <a:effectLst/>
      </c:spPr>
    </c:plotArea>
    <c:legend>
      <c:legendPos val="r"/>
      <c:legendEntry>
        <c:idx val="4"/>
        <c:delete val="1"/>
      </c:legendEntry>
      <c:layout>
        <c:manualLayout>
          <c:xMode val="edge"/>
          <c:yMode val="edge"/>
          <c:x val="0.56687861586196486"/>
          <c:y val="0.51201648963821389"/>
          <c:w val="0.29838248281595259"/>
          <c:h val="0.25281399497740265"/>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pt-BR"/>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578887706169623"/>
          <c:y val="4.3561697546898231E-2"/>
          <c:w val="0.75860467999232362"/>
          <c:h val="0.7756490134380386"/>
        </c:manualLayout>
      </c:layout>
      <c:barChart>
        <c:barDir val="col"/>
        <c:grouping val="clustered"/>
        <c:varyColors val="0"/>
        <c:ser>
          <c:idx val="4"/>
          <c:order val="0"/>
          <c:tx>
            <c:v>Pure CH4</c:v>
          </c:tx>
          <c:spPr>
            <a:solidFill>
              <a:schemeClr val="bg1"/>
            </a:solidFill>
            <a:ln>
              <a:solidFill>
                <a:schemeClr val="tx1"/>
              </a:solidFill>
            </a:ln>
            <a:effectLst/>
          </c:spPr>
          <c:invertIfNegative val="0"/>
          <c:val>
            <c:numRef>
              <c:f>maxS!$S$5:$S$9</c:f>
              <c:numCache>
                <c:formatCode>General</c:formatCode>
                <c:ptCount val="5"/>
                <c:pt idx="0">
                  <c:v>487.06213000000002</c:v>
                </c:pt>
                <c:pt idx="1">
                  <c:v>697.5711</c:v>
                </c:pt>
                <c:pt idx="2">
                  <c:v>833.02216999999996</c:v>
                </c:pt>
                <c:pt idx="3">
                  <c:v>1042.6326300000001</c:v>
                </c:pt>
                <c:pt idx="4">
                  <c:v>1658.81709</c:v>
                </c:pt>
              </c:numCache>
            </c:numRef>
          </c:val>
          <c:extLst>
            <c:ext xmlns:c16="http://schemas.microsoft.com/office/drawing/2014/chart" uri="{C3380CC4-5D6E-409C-BE32-E72D297353CC}">
              <c16:uniqueId val="{00000000-B12E-344C-9950-4616B846ACFD}"/>
            </c:ext>
          </c:extLst>
        </c:ser>
        <c:ser>
          <c:idx val="0"/>
          <c:order val="1"/>
          <c:tx>
            <c:strRef>
              <c:f>maxS!$O$24</c:f>
              <c:strCache>
                <c:ptCount val="1"/>
                <c:pt idx="0">
                  <c:v>CH4/H2 = 2</c:v>
                </c:pt>
              </c:strCache>
            </c:strRef>
          </c:tx>
          <c:spPr>
            <a:solidFill>
              <a:srgbClr val="002060"/>
            </a:solidFill>
            <a:ln>
              <a:solidFill>
                <a:schemeClr val="tx1"/>
              </a:solidFill>
            </a:ln>
            <a:effectLst/>
          </c:spPr>
          <c:invertIfNegative val="0"/>
          <c:cat>
            <c:numRef>
              <c:f>maxS!$C$20:$C$24</c:f>
              <c:numCache>
                <c:formatCode>General</c:formatCode>
                <c:ptCount val="5"/>
                <c:pt idx="0">
                  <c:v>500</c:v>
                </c:pt>
                <c:pt idx="1">
                  <c:v>900</c:v>
                </c:pt>
                <c:pt idx="2">
                  <c:v>1300</c:v>
                </c:pt>
                <c:pt idx="3">
                  <c:v>1700</c:v>
                </c:pt>
                <c:pt idx="4">
                  <c:v>2100</c:v>
                </c:pt>
              </c:numCache>
            </c:numRef>
          </c:cat>
          <c:val>
            <c:numRef>
              <c:f>maxS!$D$49:$D$53</c:f>
              <c:numCache>
                <c:formatCode>General</c:formatCode>
                <c:ptCount val="5"/>
                <c:pt idx="0">
                  <c:v>500</c:v>
                </c:pt>
                <c:pt idx="1">
                  <c:v>762.28232000000003</c:v>
                </c:pt>
                <c:pt idx="2">
                  <c:v>879.17936999999995</c:v>
                </c:pt>
                <c:pt idx="3">
                  <c:v>1121.7461499999999</c:v>
                </c:pt>
                <c:pt idx="4">
                  <c:v>1728.18894</c:v>
                </c:pt>
              </c:numCache>
            </c:numRef>
          </c:val>
          <c:extLst>
            <c:ext xmlns:c16="http://schemas.microsoft.com/office/drawing/2014/chart" uri="{C3380CC4-5D6E-409C-BE32-E72D297353CC}">
              <c16:uniqueId val="{00000001-B12E-344C-9950-4616B846ACFD}"/>
            </c:ext>
          </c:extLst>
        </c:ser>
        <c:ser>
          <c:idx val="1"/>
          <c:order val="2"/>
          <c:tx>
            <c:strRef>
              <c:f>maxS!$O$25</c:f>
              <c:strCache>
                <c:ptCount val="1"/>
                <c:pt idx="0">
                  <c:v>CH4/H2 = 1</c:v>
                </c:pt>
              </c:strCache>
            </c:strRef>
          </c:tx>
          <c:spPr>
            <a:solidFill>
              <a:srgbClr val="00B050"/>
            </a:solidFill>
            <a:ln>
              <a:solidFill>
                <a:schemeClr val="tx1"/>
              </a:solidFill>
            </a:ln>
            <a:effectLst/>
          </c:spPr>
          <c:invertIfNegative val="0"/>
          <c:cat>
            <c:numRef>
              <c:f>maxS!$C$29:$C$33</c:f>
              <c:numCache>
                <c:formatCode>General</c:formatCode>
                <c:ptCount val="5"/>
                <c:pt idx="0">
                  <c:v>500</c:v>
                </c:pt>
                <c:pt idx="1">
                  <c:v>900</c:v>
                </c:pt>
                <c:pt idx="2">
                  <c:v>1300</c:v>
                </c:pt>
                <c:pt idx="3">
                  <c:v>1700</c:v>
                </c:pt>
                <c:pt idx="4">
                  <c:v>2100</c:v>
                </c:pt>
              </c:numCache>
            </c:numRef>
          </c:cat>
          <c:val>
            <c:numRef>
              <c:f>maxS!$D$58:$D$62</c:f>
              <c:numCache>
                <c:formatCode>General</c:formatCode>
                <c:ptCount val="5"/>
                <c:pt idx="0">
                  <c:v>500</c:v>
                </c:pt>
                <c:pt idx="1">
                  <c:v>799.52760999999998</c:v>
                </c:pt>
                <c:pt idx="2">
                  <c:v>913.85586999999998</c:v>
                </c:pt>
                <c:pt idx="3">
                  <c:v>1189.7282399999999</c:v>
                </c:pt>
                <c:pt idx="4">
                  <c:v>1778.6844799999999</c:v>
                </c:pt>
              </c:numCache>
            </c:numRef>
          </c:val>
          <c:extLst>
            <c:ext xmlns:c16="http://schemas.microsoft.com/office/drawing/2014/chart" uri="{C3380CC4-5D6E-409C-BE32-E72D297353CC}">
              <c16:uniqueId val="{00000002-B12E-344C-9950-4616B846ACFD}"/>
            </c:ext>
          </c:extLst>
        </c:ser>
        <c:ser>
          <c:idx val="2"/>
          <c:order val="3"/>
          <c:tx>
            <c:strRef>
              <c:f>maxS!$O$26</c:f>
              <c:strCache>
                <c:ptCount val="1"/>
                <c:pt idx="0">
                  <c:v>CH4/H2 = 0.5</c:v>
                </c:pt>
              </c:strCache>
            </c:strRef>
          </c:tx>
          <c:spPr>
            <a:solidFill>
              <a:srgbClr val="FF0000"/>
            </a:solidFill>
            <a:ln>
              <a:solidFill>
                <a:schemeClr val="tx1"/>
              </a:solidFill>
            </a:ln>
            <a:effectLst/>
          </c:spPr>
          <c:invertIfNegative val="0"/>
          <c:cat>
            <c:numRef>
              <c:f>maxS!$C$38:$C$42</c:f>
              <c:numCache>
                <c:formatCode>General</c:formatCode>
                <c:ptCount val="5"/>
                <c:pt idx="0">
                  <c:v>500</c:v>
                </c:pt>
                <c:pt idx="1">
                  <c:v>900</c:v>
                </c:pt>
                <c:pt idx="2">
                  <c:v>1300</c:v>
                </c:pt>
                <c:pt idx="3">
                  <c:v>1700</c:v>
                </c:pt>
                <c:pt idx="4">
                  <c:v>2100</c:v>
                </c:pt>
              </c:numCache>
            </c:numRef>
          </c:cat>
          <c:val>
            <c:numRef>
              <c:f>maxS!$D$38:$D$42</c:f>
              <c:numCache>
                <c:formatCode>General</c:formatCode>
                <c:ptCount val="5"/>
                <c:pt idx="0">
                  <c:v>489.09023000000002</c:v>
                </c:pt>
                <c:pt idx="1">
                  <c:v>708.76883999999995</c:v>
                </c:pt>
                <c:pt idx="2">
                  <c:v>882.19066999999995</c:v>
                </c:pt>
                <c:pt idx="3">
                  <c:v>1280.48667</c:v>
                </c:pt>
                <c:pt idx="4">
                  <c:v>1846.86844</c:v>
                </c:pt>
              </c:numCache>
            </c:numRef>
          </c:val>
          <c:extLst>
            <c:ext xmlns:c16="http://schemas.microsoft.com/office/drawing/2014/chart" uri="{C3380CC4-5D6E-409C-BE32-E72D297353CC}">
              <c16:uniqueId val="{00000003-B12E-344C-9950-4616B846ACFD}"/>
            </c:ext>
          </c:extLst>
        </c:ser>
        <c:ser>
          <c:idx val="3"/>
          <c:order val="4"/>
          <c:tx>
            <c:v>Initial temperature (K)</c:v>
          </c:tx>
          <c:spPr>
            <a:solidFill>
              <a:schemeClr val="tx1"/>
            </a:solidFill>
            <a:ln>
              <a:solidFill>
                <a:schemeClr val="tx1"/>
              </a:solidFill>
            </a:ln>
            <a:effectLst/>
          </c:spPr>
          <c:invertIfNegative val="0"/>
          <c:val>
            <c:numRef>
              <c:f>maxS!$C$20:$C$24</c:f>
              <c:numCache>
                <c:formatCode>General</c:formatCode>
                <c:ptCount val="5"/>
                <c:pt idx="0">
                  <c:v>500</c:v>
                </c:pt>
                <c:pt idx="1">
                  <c:v>900</c:v>
                </c:pt>
                <c:pt idx="2">
                  <c:v>1300</c:v>
                </c:pt>
                <c:pt idx="3">
                  <c:v>1700</c:v>
                </c:pt>
                <c:pt idx="4">
                  <c:v>2100</c:v>
                </c:pt>
              </c:numCache>
            </c:numRef>
          </c:val>
          <c:extLst>
            <c:ext xmlns:c16="http://schemas.microsoft.com/office/drawing/2014/chart" uri="{C3380CC4-5D6E-409C-BE32-E72D297353CC}">
              <c16:uniqueId val="{00000004-B12E-344C-9950-4616B846ACFD}"/>
            </c:ext>
          </c:extLst>
        </c:ser>
        <c:dLbls>
          <c:showLegendKey val="0"/>
          <c:showVal val="0"/>
          <c:showCatName val="0"/>
          <c:showSerName val="0"/>
          <c:showPercent val="0"/>
          <c:showBubbleSize val="0"/>
        </c:dLbls>
        <c:gapWidth val="150"/>
        <c:axId val="129769504"/>
        <c:axId val="129749120"/>
      </c:barChart>
      <c:catAx>
        <c:axId val="129769504"/>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Initital temperature (K)</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crossAx val="129749120"/>
        <c:crosses val="autoZero"/>
        <c:auto val="1"/>
        <c:lblAlgn val="ctr"/>
        <c:lblOffset val="100"/>
        <c:noMultiLvlLbl val="0"/>
      </c:catAx>
      <c:valAx>
        <c:axId val="129749120"/>
        <c:scaling>
          <c:orientation val="minMax"/>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Equilibrium temperature (K)</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crossAx val="129769504"/>
        <c:crosses val="autoZero"/>
        <c:crossBetween val="between"/>
      </c:valAx>
      <c:spPr>
        <a:noFill/>
        <a:ln>
          <a:solidFill>
            <a:schemeClr val="tx1"/>
          </a:solidFill>
        </a:ln>
        <a:effectLst/>
      </c:spPr>
    </c:plotArea>
    <c:legend>
      <c:legendPos val="r"/>
      <c:layout>
        <c:manualLayout>
          <c:xMode val="edge"/>
          <c:yMode val="edge"/>
          <c:x val="0.18846479377838549"/>
          <c:y val="9.3174256149397255E-2"/>
          <c:w val="0.43880467158024883"/>
          <c:h val="0.28194220259408259"/>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pt-BR"/>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540641421510789"/>
          <c:y val="4.3029276872749989E-2"/>
          <c:w val="0.78682676691871722"/>
          <c:h val="0.75137182246682832"/>
        </c:manualLayout>
      </c:layout>
      <c:lineChart>
        <c:grouping val="standard"/>
        <c:varyColors val="0"/>
        <c:ser>
          <c:idx val="0"/>
          <c:order val="0"/>
          <c:tx>
            <c:v>Hydrogen formed (kmol/h)</c:v>
          </c:tx>
          <c:spPr>
            <a:ln w="9525" cap="rnd">
              <a:solidFill>
                <a:sysClr val="windowText" lastClr="000000"/>
              </a:solidFill>
              <a:round/>
            </a:ln>
            <a:effectLst/>
          </c:spPr>
          <c:marker>
            <c:symbol val="circle"/>
            <c:size val="5"/>
            <c:spPr>
              <a:solidFill>
                <a:srgbClr val="00B050"/>
              </a:solidFill>
              <a:ln w="9525">
                <a:solidFill>
                  <a:sysClr val="windowText" lastClr="000000"/>
                </a:solidFill>
              </a:ln>
              <a:effectLst/>
            </c:spPr>
          </c:marker>
          <c:cat>
            <c:numRef>
              <c:f>Planilha1!$E$6:$E$9</c:f>
              <c:numCache>
                <c:formatCode>General</c:formatCode>
                <c:ptCount val="4"/>
                <c:pt idx="0">
                  <c:v>1200</c:v>
                </c:pt>
                <c:pt idx="1">
                  <c:v>1400</c:v>
                </c:pt>
                <c:pt idx="2">
                  <c:v>1600</c:v>
                </c:pt>
                <c:pt idx="3">
                  <c:v>1800</c:v>
                </c:pt>
              </c:numCache>
            </c:numRef>
          </c:cat>
          <c:val>
            <c:numRef>
              <c:f>Planilha1!$F$6:$F$9</c:f>
              <c:numCache>
                <c:formatCode>General</c:formatCode>
                <c:ptCount val="4"/>
                <c:pt idx="0">
                  <c:v>114.33</c:v>
                </c:pt>
                <c:pt idx="1">
                  <c:v>168.42</c:v>
                </c:pt>
                <c:pt idx="2">
                  <c:v>190.4</c:v>
                </c:pt>
                <c:pt idx="3">
                  <c:v>196.64</c:v>
                </c:pt>
              </c:numCache>
            </c:numRef>
          </c:val>
          <c:smooth val="0"/>
          <c:extLst>
            <c:ext xmlns:c16="http://schemas.microsoft.com/office/drawing/2014/chart" uri="{C3380CC4-5D6E-409C-BE32-E72D297353CC}">
              <c16:uniqueId val="{00000000-3BAF-1D49-A2CC-756DACFCDF3D}"/>
            </c:ext>
          </c:extLst>
        </c:ser>
        <c:ser>
          <c:idx val="1"/>
          <c:order val="1"/>
          <c:tx>
            <c:strRef>
              <c:f>Planilha1!$G$3</c:f>
              <c:strCache>
                <c:ptCount val="1"/>
                <c:pt idx="0">
                  <c:v>Hydrogen for combustion (kmol/h)</c:v>
                </c:pt>
              </c:strCache>
            </c:strRef>
          </c:tx>
          <c:spPr>
            <a:ln w="9525" cap="rnd">
              <a:solidFill>
                <a:schemeClr val="tx1"/>
              </a:solidFill>
              <a:round/>
            </a:ln>
            <a:effectLst/>
          </c:spPr>
          <c:marker>
            <c:symbol val="circle"/>
            <c:size val="5"/>
            <c:spPr>
              <a:solidFill>
                <a:srgbClr val="FF0000"/>
              </a:solidFill>
              <a:ln w="9525">
                <a:solidFill>
                  <a:schemeClr val="accent2"/>
                </a:solidFill>
              </a:ln>
              <a:effectLst/>
            </c:spPr>
          </c:marker>
          <c:cat>
            <c:numRef>
              <c:f>Planilha1!$E$4:$E$12</c:f>
              <c:numCache>
                <c:formatCode>General</c:formatCode>
                <c:ptCount val="9"/>
                <c:pt idx="2">
                  <c:v>1200</c:v>
                </c:pt>
                <c:pt idx="3">
                  <c:v>1400</c:v>
                </c:pt>
                <c:pt idx="4">
                  <c:v>1600</c:v>
                </c:pt>
                <c:pt idx="5">
                  <c:v>1800</c:v>
                </c:pt>
              </c:numCache>
            </c:numRef>
          </c:cat>
          <c:val>
            <c:numRef>
              <c:f>Planilha1!$G$6:$G$9</c:f>
              <c:numCache>
                <c:formatCode>General</c:formatCode>
                <c:ptCount val="4"/>
                <c:pt idx="0">
                  <c:v>42</c:v>
                </c:pt>
                <c:pt idx="1">
                  <c:v>63.79972804972806</c:v>
                </c:pt>
                <c:pt idx="2">
                  <c:v>77.293803418803407</c:v>
                </c:pt>
                <c:pt idx="3">
                  <c:v>103.50621600621599</c:v>
                </c:pt>
              </c:numCache>
            </c:numRef>
          </c:val>
          <c:smooth val="0"/>
          <c:extLst>
            <c:ext xmlns:c16="http://schemas.microsoft.com/office/drawing/2014/chart" uri="{C3380CC4-5D6E-409C-BE32-E72D297353CC}">
              <c16:uniqueId val="{00000001-3BAF-1D49-A2CC-756DACFCDF3D}"/>
            </c:ext>
          </c:extLst>
        </c:ser>
        <c:dLbls>
          <c:showLegendKey val="0"/>
          <c:showVal val="0"/>
          <c:showCatName val="0"/>
          <c:showSerName val="0"/>
          <c:showPercent val="0"/>
          <c:showBubbleSize val="0"/>
        </c:dLbls>
        <c:marker val="1"/>
        <c:smooth val="0"/>
        <c:axId val="559684655"/>
        <c:axId val="559673839"/>
      </c:lineChart>
      <c:catAx>
        <c:axId val="559684655"/>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Temperature (K)</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crossAx val="559673839"/>
        <c:crosses val="autoZero"/>
        <c:auto val="1"/>
        <c:lblAlgn val="ctr"/>
        <c:lblOffset val="100"/>
        <c:noMultiLvlLbl val="0"/>
      </c:catAx>
      <c:valAx>
        <c:axId val="559673839"/>
        <c:scaling>
          <c:orientation val="minMax"/>
          <c:max val="300"/>
          <c:min val="0"/>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Hydrogen formed (kmol/h)</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title>
        <c:numFmt formatCode="General"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crossAx val="559684655"/>
        <c:crosses val="autoZero"/>
        <c:crossBetween val="between"/>
      </c:valAx>
      <c:spPr>
        <a:noFill/>
        <a:ln>
          <a:solidFill>
            <a:schemeClr val="tx1"/>
          </a:solidFill>
        </a:ln>
        <a:effectLst/>
      </c:spPr>
    </c:plotArea>
    <c:legend>
      <c:legendPos val="r"/>
      <c:layout>
        <c:manualLayout>
          <c:xMode val="edge"/>
          <c:yMode val="edge"/>
          <c:x val="0.17340593064164853"/>
          <c:y val="4.7512919016610804E-2"/>
          <c:w val="0.6629186706241712"/>
          <c:h val="9.7584370325316833E-2"/>
        </c:manualLayout>
      </c:layout>
      <c:overlay val="0"/>
      <c:spPr>
        <a:noFill/>
        <a:ln>
          <a:noFill/>
        </a:ln>
        <a:effectLst/>
      </c:spPr>
      <c:txPr>
        <a:bodyPr rot="0" spcFirstLastPara="1" vertOverflow="ellipsis" vert="horz" wrap="square" anchor="ctr" anchorCtr="1"/>
        <a:lstStyle/>
        <a:p>
          <a:pPr>
            <a:defRPr sz="800" b="0" i="1"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pt-BR"/>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0.21125</cdr:x>
      <cdr:y>0.09736</cdr:y>
    </cdr:from>
    <cdr:to>
      <cdr:x>0.71022</cdr:x>
      <cdr:y>0.58994</cdr:y>
    </cdr:to>
    <cdr:cxnSp macro="">
      <cdr:nvCxnSpPr>
        <cdr:cNvPr id="2" name="Conector de Seta Reta 1">
          <a:extLst xmlns:a="http://schemas.openxmlformats.org/drawingml/2006/main">
            <a:ext uri="{FF2B5EF4-FFF2-40B4-BE49-F238E27FC236}">
              <a16:creationId xmlns:a16="http://schemas.microsoft.com/office/drawing/2014/main" id="{103043DF-2446-C221-37F4-421D0E607C4A}"/>
            </a:ext>
          </a:extLst>
        </cdr:cNvPr>
        <cdr:cNvCxnSpPr/>
      </cdr:nvCxnSpPr>
      <cdr:spPr>
        <a:xfrm xmlns:a="http://schemas.openxmlformats.org/drawingml/2006/main">
          <a:off x="757616" y="234344"/>
          <a:ext cx="1789507" cy="1185597"/>
        </a:xfrm>
        <a:prstGeom xmlns:a="http://schemas.openxmlformats.org/drawingml/2006/main" prst="straightConnector1">
          <a:avLst/>
        </a:prstGeom>
        <a:ln xmlns:a="http://schemas.openxmlformats.org/drawingml/2006/main">
          <a:solidFill>
            <a:schemeClr val="tx1"/>
          </a:solidFill>
          <a:prstDash val="solid"/>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0.30585</cdr:x>
      <cdr:y>0.03884</cdr:y>
    </cdr:from>
    <cdr:to>
      <cdr:x>0.38968</cdr:x>
      <cdr:y>0.24584</cdr:y>
    </cdr:to>
    <cdr:sp macro="" textlink="">
      <cdr:nvSpPr>
        <cdr:cNvPr id="3" name="CaixaDeTexto 1"/>
        <cdr:cNvSpPr txBox="1"/>
      </cdr:nvSpPr>
      <cdr:spPr>
        <a:xfrm xmlns:a="http://schemas.openxmlformats.org/drawingml/2006/main" rot="18225144">
          <a:off x="984920" y="207006"/>
          <a:ext cx="519160" cy="29998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pt-BR" sz="800" i="1">
              <a:solidFill>
                <a:sysClr val="windowText" lastClr="000000"/>
              </a:solidFill>
              <a:latin typeface="Times New Roman" panose="02020603050405020304" pitchFamily="18" charset="0"/>
              <a:cs typeface="Times New Roman" panose="02020603050405020304" pitchFamily="18" charset="0"/>
            </a:rPr>
            <a:t>0.1 atm</a:t>
          </a:r>
        </a:p>
      </cdr:txBody>
    </cdr:sp>
  </cdr:relSizeAnchor>
  <cdr:relSizeAnchor xmlns:cdr="http://schemas.openxmlformats.org/drawingml/2006/chartDrawing">
    <cdr:from>
      <cdr:x>0.36425</cdr:x>
      <cdr:y>0.09756</cdr:y>
    </cdr:from>
    <cdr:to>
      <cdr:x>0.44808</cdr:x>
      <cdr:y>0.30455</cdr:y>
    </cdr:to>
    <cdr:sp macro="" textlink="">
      <cdr:nvSpPr>
        <cdr:cNvPr id="4" name="CaixaDeTexto 1"/>
        <cdr:cNvSpPr txBox="1"/>
      </cdr:nvSpPr>
      <cdr:spPr>
        <a:xfrm xmlns:a="http://schemas.openxmlformats.org/drawingml/2006/main" rot="18187160">
          <a:off x="1193889" y="354272"/>
          <a:ext cx="519159" cy="29997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pt-BR" sz="800" i="1">
              <a:solidFill>
                <a:sysClr val="windowText" lastClr="000000"/>
              </a:solidFill>
              <a:latin typeface="Times New Roman" panose="02020603050405020304" pitchFamily="18" charset="0"/>
              <a:cs typeface="Times New Roman" panose="02020603050405020304" pitchFamily="18" charset="0"/>
            </a:rPr>
            <a:t>1</a:t>
          </a:r>
          <a:r>
            <a:rPr lang="pt-BR" sz="800" i="1" baseline="0">
              <a:solidFill>
                <a:sysClr val="windowText" lastClr="000000"/>
              </a:solidFill>
              <a:latin typeface="Times New Roman" panose="02020603050405020304" pitchFamily="18" charset="0"/>
              <a:cs typeface="Times New Roman" panose="02020603050405020304" pitchFamily="18" charset="0"/>
            </a:rPr>
            <a:t> atm</a:t>
          </a:r>
          <a:endParaRPr lang="pt-BR" sz="800" i="1">
            <a:solidFill>
              <a:sysClr val="windowText" lastClr="000000"/>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0.44591</cdr:x>
      <cdr:y>0.16991</cdr:y>
    </cdr:from>
    <cdr:to>
      <cdr:x>0.52974</cdr:x>
      <cdr:y>0.37689</cdr:y>
    </cdr:to>
    <cdr:sp macro="" textlink="">
      <cdr:nvSpPr>
        <cdr:cNvPr id="5" name="CaixaDeTexto 1"/>
        <cdr:cNvSpPr txBox="1"/>
      </cdr:nvSpPr>
      <cdr:spPr>
        <a:xfrm xmlns:a="http://schemas.openxmlformats.org/drawingml/2006/main" rot="18316219">
          <a:off x="1486138" y="535706"/>
          <a:ext cx="519121" cy="29998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pt-BR" sz="800" i="1">
              <a:solidFill>
                <a:sysClr val="windowText" lastClr="000000"/>
              </a:solidFill>
              <a:latin typeface="Times New Roman" panose="02020603050405020304" pitchFamily="18" charset="0"/>
              <a:cs typeface="Times New Roman" panose="02020603050405020304" pitchFamily="18" charset="0"/>
            </a:rPr>
            <a:t>10 atm</a:t>
          </a:r>
        </a:p>
      </cdr:txBody>
    </cdr:sp>
  </cdr:relSizeAnchor>
  <cdr:relSizeAnchor xmlns:cdr="http://schemas.openxmlformats.org/drawingml/2006/chartDrawing">
    <cdr:from>
      <cdr:x>0.4455</cdr:x>
      <cdr:y>0.3905</cdr:y>
    </cdr:from>
    <cdr:to>
      <cdr:x>0.72052</cdr:x>
      <cdr:y>0.51542</cdr:y>
    </cdr:to>
    <cdr:sp macro="" textlink="">
      <cdr:nvSpPr>
        <cdr:cNvPr id="6" name="CaixaDeTexto 1"/>
        <cdr:cNvSpPr txBox="1"/>
      </cdr:nvSpPr>
      <cdr:spPr>
        <a:xfrm xmlns:a="http://schemas.openxmlformats.org/drawingml/2006/main" rot="2036948">
          <a:off x="1597731" y="939910"/>
          <a:ext cx="986324" cy="30066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pt-BR" sz="800" i="1">
              <a:solidFill>
                <a:sysClr val="windowText" lastClr="000000"/>
              </a:solidFill>
              <a:latin typeface="Times New Roman" panose="02020603050405020304" pitchFamily="18" charset="0"/>
              <a:cs typeface="Times New Roman" panose="02020603050405020304" pitchFamily="18" charset="0"/>
            </a:rPr>
            <a:t>Pressure increase</a:t>
          </a:r>
        </a:p>
      </cdr:txBody>
    </cdr:sp>
  </cdr:relSizeAnchor>
</c:userShapes>
</file>

<file path=word/drawings/drawing2.xml><?xml version="1.0" encoding="utf-8"?>
<c:userShapes xmlns:c="http://schemas.openxmlformats.org/drawingml/2006/chart">
  <cdr:relSizeAnchor xmlns:cdr="http://schemas.openxmlformats.org/drawingml/2006/chartDrawing">
    <cdr:from>
      <cdr:x>0.49583</cdr:x>
      <cdr:y>0.38161</cdr:y>
    </cdr:from>
    <cdr:to>
      <cdr:x>0.80567</cdr:x>
      <cdr:y>0.55175</cdr:y>
    </cdr:to>
    <cdr:sp macro="" textlink="">
      <cdr:nvSpPr>
        <cdr:cNvPr id="4" name="CaixaDeTexto 4"/>
        <cdr:cNvSpPr txBox="1"/>
      </cdr:nvSpPr>
      <cdr:spPr>
        <a:xfrm xmlns:a="http://schemas.openxmlformats.org/drawingml/2006/main">
          <a:off x="1540029" y="967094"/>
          <a:ext cx="962343" cy="43118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br>
            <a:rPr lang="pt-BR" sz="1000" i="1">
              <a:latin typeface="Times New Roman" panose="02020603050405020304" pitchFamily="18" charset="0"/>
              <a:cs typeface="Times New Roman" panose="02020603050405020304" pitchFamily="18" charset="0"/>
            </a:rPr>
          </a:br>
          <a:r>
            <a:rPr lang="pt-BR" sz="1000" b="0" i="1">
              <a:effectLst/>
              <a:latin typeface="Times New Roman" panose="02020603050405020304" pitchFamily="18" charset="0"/>
              <a:ea typeface="+mn-ea"/>
              <a:cs typeface="Times New Roman" panose="02020603050405020304" pitchFamily="18" charset="0"/>
            </a:rPr>
            <a:t>Added hydrogen moles:</a:t>
          </a:r>
          <a:endParaRPr lang="pt-BR" sz="1000" i="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cdr:x>
      <cdr:y>0.00593</cdr:y>
    </cdr:from>
    <cdr:to>
      <cdr:x>0.10947</cdr:x>
      <cdr:y>0.1184</cdr:y>
    </cdr:to>
    <cdr:sp macro="" textlink="">
      <cdr:nvSpPr>
        <cdr:cNvPr id="3" name="Caixa de Texto 1">
          <a:extLst xmlns:a="http://schemas.openxmlformats.org/drawingml/2006/main">
            <a:ext uri="{FF2B5EF4-FFF2-40B4-BE49-F238E27FC236}">
              <a16:creationId xmlns:a16="http://schemas.microsoft.com/office/drawing/2014/main" id="{8C76D43D-5C03-1040-0076-C5167EB6CE70}"/>
            </a:ext>
          </a:extLst>
        </cdr:cNvPr>
        <cdr:cNvSpPr txBox="1"/>
      </cdr:nvSpPr>
      <cdr:spPr>
        <a:xfrm xmlns:a="http://schemas.openxmlformats.org/drawingml/2006/main">
          <a:off x="0" y="15029"/>
          <a:ext cx="335520" cy="28503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pt-BR" sz="1000" b="1">
              <a:latin typeface="Arial" panose="020B0604020202020204" pitchFamily="34" charset="0"/>
              <a:cs typeface="Arial" panose="020B0604020202020204" pitchFamily="34" charset="0"/>
            </a:rPr>
            <a:t>b)</a:t>
          </a:r>
        </a:p>
      </cdr:txBody>
    </cdr:sp>
  </cdr:relSizeAnchor>
</c:userShapes>
</file>

<file path=word/drawings/drawing3.xml><?xml version="1.0" encoding="utf-8"?>
<c:userShapes xmlns:c="http://schemas.openxmlformats.org/drawingml/2006/chart">
  <cdr:relSizeAnchor xmlns:cdr="http://schemas.openxmlformats.org/drawingml/2006/chartDrawing">
    <cdr:from>
      <cdr:x>0.24829</cdr:x>
      <cdr:y>0.06561</cdr:y>
    </cdr:from>
    <cdr:to>
      <cdr:x>0.62385</cdr:x>
      <cdr:y>0.37443</cdr:y>
    </cdr:to>
    <cdr:sp macro="" textlink="">
      <cdr:nvSpPr>
        <cdr:cNvPr id="3" name="CaixaDeTexto 1"/>
        <cdr:cNvSpPr txBox="1"/>
      </cdr:nvSpPr>
      <cdr:spPr>
        <a:xfrm xmlns:a="http://schemas.openxmlformats.org/drawingml/2006/main">
          <a:off x="793513" y="150662"/>
          <a:ext cx="1200273" cy="709100"/>
        </a:xfrm>
        <a:prstGeom xmlns:a="http://schemas.openxmlformats.org/drawingml/2006/main" prst="rect">
          <a:avLst/>
        </a:prstGeom>
        <a:solidFill xmlns:a="http://schemas.openxmlformats.org/drawingml/2006/main">
          <a:sysClr val="window" lastClr="FFFFFF"/>
        </a:solidFill>
        <a:ln xmlns:a="http://schemas.openxmlformats.org/drawingml/2006/main">
          <a:solidFill>
            <a:schemeClr val="bg1"/>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pt-BR" sz="1000" i="1">
              <a:latin typeface="Times New Roman" panose="02020603050405020304" pitchFamily="18" charset="0"/>
              <a:cs typeface="Times New Roman" panose="02020603050405020304" pitchFamily="18" charset="0"/>
            </a:rPr>
            <a:t>Pure CH</a:t>
          </a:r>
          <a:r>
            <a:rPr lang="pt-BR" sz="1000" i="1" baseline="-25000">
              <a:latin typeface="Times New Roman" panose="02020603050405020304" pitchFamily="18" charset="0"/>
              <a:cs typeface="Times New Roman" panose="02020603050405020304" pitchFamily="18" charset="0"/>
            </a:rPr>
            <a:t>4</a:t>
          </a:r>
        </a:p>
        <a:p xmlns:a="http://schemas.openxmlformats.org/drawingml/2006/main">
          <a:r>
            <a:rPr lang="pt-BR" sz="1000" i="1" baseline="0">
              <a:latin typeface="Times New Roman" panose="02020603050405020304" pitchFamily="18" charset="0"/>
              <a:cs typeface="Times New Roman" panose="02020603050405020304" pitchFamily="18" charset="0"/>
            </a:rPr>
            <a:t>CH</a:t>
          </a:r>
          <a:r>
            <a:rPr lang="pt-BR" sz="1000" i="1" baseline="-25000">
              <a:latin typeface="Times New Roman" panose="02020603050405020304" pitchFamily="18" charset="0"/>
              <a:cs typeface="Times New Roman" panose="02020603050405020304" pitchFamily="18" charset="0"/>
            </a:rPr>
            <a:t>4</a:t>
          </a:r>
          <a:r>
            <a:rPr lang="pt-BR" sz="1000" i="1" baseline="0">
              <a:latin typeface="Times New Roman" panose="02020603050405020304" pitchFamily="18" charset="0"/>
              <a:cs typeface="Times New Roman" panose="02020603050405020304" pitchFamily="18" charset="0"/>
            </a:rPr>
            <a:t>/H</a:t>
          </a:r>
          <a:r>
            <a:rPr lang="pt-BR" sz="1000" i="1" baseline="-25000">
              <a:latin typeface="Times New Roman" panose="02020603050405020304" pitchFamily="18" charset="0"/>
              <a:cs typeface="Times New Roman" panose="02020603050405020304" pitchFamily="18" charset="0"/>
            </a:rPr>
            <a:t>2</a:t>
          </a:r>
          <a:r>
            <a:rPr lang="pt-BR" sz="1000" i="1" baseline="0">
              <a:latin typeface="Times New Roman" panose="02020603050405020304" pitchFamily="18" charset="0"/>
              <a:cs typeface="Times New Roman" panose="02020603050405020304" pitchFamily="18" charset="0"/>
            </a:rPr>
            <a:t> = 2</a:t>
          </a:r>
        </a:p>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pt-BR" sz="1000" i="1" baseline="0">
              <a:solidFill>
                <a:schemeClr val="tx1"/>
              </a:solidFill>
              <a:effectLst/>
              <a:latin typeface="Times New Roman" panose="02020603050405020304" pitchFamily="18" charset="0"/>
              <a:ea typeface="+mn-ea"/>
              <a:cs typeface="Times New Roman" panose="02020603050405020304" pitchFamily="18" charset="0"/>
            </a:rPr>
            <a:t>CH</a:t>
          </a:r>
          <a:r>
            <a:rPr lang="pt-BR" sz="1000" i="1" baseline="-25000">
              <a:solidFill>
                <a:schemeClr val="tx1"/>
              </a:solidFill>
              <a:effectLst/>
              <a:latin typeface="Times New Roman" panose="02020603050405020304" pitchFamily="18" charset="0"/>
              <a:ea typeface="+mn-ea"/>
              <a:cs typeface="Times New Roman" panose="02020603050405020304" pitchFamily="18" charset="0"/>
            </a:rPr>
            <a:t>4</a:t>
          </a:r>
          <a:r>
            <a:rPr lang="pt-BR" sz="1000" i="1" baseline="0">
              <a:solidFill>
                <a:schemeClr val="tx1"/>
              </a:solidFill>
              <a:effectLst/>
              <a:latin typeface="Times New Roman" panose="02020603050405020304" pitchFamily="18" charset="0"/>
              <a:ea typeface="+mn-ea"/>
              <a:cs typeface="Times New Roman" panose="02020603050405020304" pitchFamily="18" charset="0"/>
            </a:rPr>
            <a:t>/H</a:t>
          </a:r>
          <a:r>
            <a:rPr lang="pt-BR" sz="1000" i="1" baseline="-25000">
              <a:solidFill>
                <a:schemeClr val="tx1"/>
              </a:solidFill>
              <a:effectLst/>
              <a:latin typeface="Times New Roman" panose="02020603050405020304" pitchFamily="18" charset="0"/>
              <a:ea typeface="+mn-ea"/>
              <a:cs typeface="Times New Roman" panose="02020603050405020304" pitchFamily="18" charset="0"/>
            </a:rPr>
            <a:t>2</a:t>
          </a:r>
          <a:r>
            <a:rPr lang="pt-BR" sz="1000" i="1" baseline="0">
              <a:solidFill>
                <a:schemeClr val="tx1"/>
              </a:solidFill>
              <a:effectLst/>
              <a:latin typeface="Times New Roman" panose="02020603050405020304" pitchFamily="18" charset="0"/>
              <a:ea typeface="+mn-ea"/>
              <a:cs typeface="Times New Roman" panose="02020603050405020304" pitchFamily="18" charset="0"/>
            </a:rPr>
            <a:t> = 1</a:t>
          </a:r>
          <a:endParaRPr lang="pt-BR" sz="1000">
            <a:effectLst/>
            <a:latin typeface="Times New Roman" panose="02020603050405020304" pitchFamily="18" charset="0"/>
            <a:cs typeface="Times New Roman" panose="02020603050405020304" pitchFamily="18" charset="0"/>
          </a:endParaRPr>
        </a:p>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pt-BR" sz="1000" i="1" baseline="0">
              <a:solidFill>
                <a:schemeClr val="tx1"/>
              </a:solidFill>
              <a:effectLst/>
              <a:latin typeface="Times New Roman" panose="02020603050405020304" pitchFamily="18" charset="0"/>
              <a:ea typeface="+mn-ea"/>
              <a:cs typeface="Times New Roman" panose="02020603050405020304" pitchFamily="18" charset="0"/>
            </a:rPr>
            <a:t>CH</a:t>
          </a:r>
          <a:r>
            <a:rPr lang="pt-BR" sz="1000" i="1" baseline="-25000">
              <a:solidFill>
                <a:schemeClr val="tx1"/>
              </a:solidFill>
              <a:effectLst/>
              <a:latin typeface="Times New Roman" panose="02020603050405020304" pitchFamily="18" charset="0"/>
              <a:ea typeface="+mn-ea"/>
              <a:cs typeface="Times New Roman" panose="02020603050405020304" pitchFamily="18" charset="0"/>
            </a:rPr>
            <a:t>4</a:t>
          </a:r>
          <a:r>
            <a:rPr lang="pt-BR" sz="1000" i="1" baseline="0">
              <a:solidFill>
                <a:schemeClr val="tx1"/>
              </a:solidFill>
              <a:effectLst/>
              <a:latin typeface="Times New Roman" panose="02020603050405020304" pitchFamily="18" charset="0"/>
              <a:ea typeface="+mn-ea"/>
              <a:cs typeface="Times New Roman" panose="02020603050405020304" pitchFamily="18" charset="0"/>
            </a:rPr>
            <a:t>/H</a:t>
          </a:r>
          <a:r>
            <a:rPr lang="pt-BR" sz="1000" i="1" baseline="-25000">
              <a:solidFill>
                <a:schemeClr val="tx1"/>
              </a:solidFill>
              <a:effectLst/>
              <a:latin typeface="Times New Roman" panose="02020603050405020304" pitchFamily="18" charset="0"/>
              <a:ea typeface="+mn-ea"/>
              <a:cs typeface="Times New Roman" panose="02020603050405020304" pitchFamily="18" charset="0"/>
            </a:rPr>
            <a:t>2</a:t>
          </a:r>
          <a:r>
            <a:rPr lang="pt-BR" sz="1000" i="1" baseline="0">
              <a:solidFill>
                <a:schemeClr val="tx1"/>
              </a:solidFill>
              <a:effectLst/>
              <a:latin typeface="Times New Roman" panose="02020603050405020304" pitchFamily="18" charset="0"/>
              <a:ea typeface="+mn-ea"/>
              <a:cs typeface="Times New Roman" panose="02020603050405020304" pitchFamily="18" charset="0"/>
            </a:rPr>
            <a:t> = 0.5</a:t>
          </a:r>
        </a:p>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pt-BR" sz="1000" i="1" baseline="0">
              <a:solidFill>
                <a:schemeClr val="tx1"/>
              </a:solidFill>
              <a:effectLst/>
              <a:latin typeface="Times New Roman" panose="02020603050405020304" pitchFamily="18" charset="0"/>
              <a:ea typeface="+mn-ea"/>
              <a:cs typeface="Times New Roman" panose="02020603050405020304" pitchFamily="18" charset="0"/>
            </a:rPr>
            <a:t>Initial temperature (K)</a:t>
          </a:r>
          <a:endParaRPr lang="pt-BR" sz="1000">
            <a:effectLst/>
            <a:latin typeface="Times New Roman" panose="02020603050405020304" pitchFamily="18" charset="0"/>
            <a:cs typeface="Times New Roman" panose="02020603050405020304" pitchFamily="18" charset="0"/>
          </a:endParaRPr>
        </a:p>
        <a:p xmlns:a="http://schemas.openxmlformats.org/drawingml/2006/main">
          <a:endParaRPr lang="pt-BR" sz="1000" i="1" baseline="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cdr:x>
      <cdr:y>0</cdr:y>
    </cdr:from>
    <cdr:to>
      <cdr:x>0.08685</cdr:x>
      <cdr:y>0.14444</cdr:y>
    </cdr:to>
    <cdr:sp macro="" textlink="">
      <cdr:nvSpPr>
        <cdr:cNvPr id="4" name="CaixaDeTexto 1"/>
        <cdr:cNvSpPr txBox="1"/>
      </cdr:nvSpPr>
      <cdr:spPr>
        <a:xfrm xmlns:a="http://schemas.openxmlformats.org/drawingml/2006/main">
          <a:off x="0" y="-1080000"/>
          <a:ext cx="277569" cy="35256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b="1">
              <a:latin typeface="Times New Roman" panose="02020603050405020304" pitchFamily="18" charset="0"/>
              <a:cs typeface="Times New Roman" panose="02020603050405020304" pitchFamily="18" charset="0"/>
            </a:rPr>
            <a:t>a)</a:t>
          </a:r>
        </a:p>
      </cdr:txBody>
    </cdr:sp>
  </cdr:relSizeAnchor>
</c:userShapes>
</file>

<file path=word/drawings/drawing4.xml><?xml version="1.0" encoding="utf-8"?>
<c:userShapes xmlns:c="http://schemas.openxmlformats.org/drawingml/2006/chart">
  <cdr:relSizeAnchor xmlns:cdr="http://schemas.openxmlformats.org/drawingml/2006/chartDrawing">
    <cdr:from>
      <cdr:x>0.22009</cdr:x>
      <cdr:y>0.58114</cdr:y>
    </cdr:from>
    <cdr:to>
      <cdr:x>0.40664</cdr:x>
      <cdr:y>0.66755</cdr:y>
    </cdr:to>
    <cdr:sp macro="" textlink="">
      <cdr:nvSpPr>
        <cdr:cNvPr id="4" name="CaixaDeTexto 2"/>
        <cdr:cNvSpPr txBox="1"/>
      </cdr:nvSpPr>
      <cdr:spPr>
        <a:xfrm xmlns:a="http://schemas.openxmlformats.org/drawingml/2006/main">
          <a:off x="662182" y="1414098"/>
          <a:ext cx="561260" cy="210264"/>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US" sz="800">
              <a:solidFill>
                <a:srgbClr val="FF0000"/>
              </a:solidFill>
              <a:latin typeface="Arial" panose="020B0604020202020204" pitchFamily="34" charset="0"/>
              <a:cs typeface="Arial" panose="020B0604020202020204" pitchFamily="34" charset="0"/>
            </a:rPr>
            <a:t>36.67 %</a:t>
          </a:r>
        </a:p>
      </cdr:txBody>
    </cdr:sp>
  </cdr:relSizeAnchor>
  <cdr:relSizeAnchor xmlns:cdr="http://schemas.openxmlformats.org/drawingml/2006/chartDrawing">
    <cdr:from>
      <cdr:x>0.38727</cdr:x>
      <cdr:y>0.53926</cdr:y>
    </cdr:from>
    <cdr:to>
      <cdr:x>0.57382</cdr:x>
      <cdr:y>0.62566</cdr:y>
    </cdr:to>
    <cdr:sp macro="" textlink="">
      <cdr:nvSpPr>
        <cdr:cNvPr id="5" name="CaixaDeTexto 2"/>
        <cdr:cNvSpPr txBox="1"/>
      </cdr:nvSpPr>
      <cdr:spPr>
        <a:xfrm xmlns:a="http://schemas.openxmlformats.org/drawingml/2006/main">
          <a:off x="1165159" y="1312187"/>
          <a:ext cx="561244" cy="21025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US" sz="800">
              <a:solidFill>
                <a:srgbClr val="FF0000"/>
              </a:solidFill>
              <a:latin typeface="Arial" panose="020B0604020202020204" pitchFamily="34" charset="0"/>
              <a:cs typeface="Arial" panose="020B0604020202020204" pitchFamily="34" charset="0"/>
            </a:rPr>
            <a:t>37.88 %</a:t>
          </a:r>
        </a:p>
      </cdr:txBody>
    </cdr:sp>
  </cdr:relSizeAnchor>
  <cdr:relSizeAnchor xmlns:cdr="http://schemas.openxmlformats.org/drawingml/2006/chartDrawing">
    <cdr:from>
      <cdr:x>0.56381</cdr:x>
      <cdr:y>0.50175</cdr:y>
    </cdr:from>
    <cdr:to>
      <cdr:x>0.78026</cdr:x>
      <cdr:y>0.58816</cdr:y>
    </cdr:to>
    <cdr:sp macro="" textlink="">
      <cdr:nvSpPr>
        <cdr:cNvPr id="7" name="CaixaDeTexto 2"/>
        <cdr:cNvSpPr txBox="1"/>
      </cdr:nvSpPr>
      <cdr:spPr>
        <a:xfrm xmlns:a="http://schemas.openxmlformats.org/drawingml/2006/main">
          <a:off x="1696300" y="1220926"/>
          <a:ext cx="651218" cy="21025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US" sz="800">
              <a:solidFill>
                <a:srgbClr val="FF0000"/>
              </a:solidFill>
              <a:latin typeface="Arial" panose="020B0604020202020204" pitchFamily="34" charset="0"/>
              <a:cs typeface="Arial" panose="020B0604020202020204" pitchFamily="34" charset="0"/>
            </a:rPr>
            <a:t>40.57</a:t>
          </a:r>
          <a:r>
            <a:rPr lang="en-US" sz="800" baseline="0">
              <a:solidFill>
                <a:srgbClr val="FF0000"/>
              </a:solidFill>
              <a:latin typeface="Arial" panose="020B0604020202020204" pitchFamily="34" charset="0"/>
              <a:cs typeface="Arial" panose="020B0604020202020204" pitchFamily="34" charset="0"/>
            </a:rPr>
            <a:t> </a:t>
          </a:r>
          <a:r>
            <a:rPr lang="en-US" sz="800">
              <a:solidFill>
                <a:srgbClr val="FF0000"/>
              </a:solidFill>
              <a:latin typeface="Arial" panose="020B0604020202020204" pitchFamily="34" charset="0"/>
              <a:cs typeface="Arial" panose="020B0604020202020204" pitchFamily="34" charset="0"/>
            </a:rPr>
            <a:t>%</a:t>
          </a:r>
        </a:p>
      </cdr:txBody>
    </cdr:sp>
  </cdr:relSizeAnchor>
  <cdr:relSizeAnchor xmlns:cdr="http://schemas.openxmlformats.org/drawingml/2006/chartDrawing">
    <cdr:from>
      <cdr:x>0.76444</cdr:x>
      <cdr:y>0.4508</cdr:y>
    </cdr:from>
    <cdr:to>
      <cdr:x>0.95098</cdr:x>
      <cdr:y>0.5372</cdr:y>
    </cdr:to>
    <cdr:sp macro="" textlink="">
      <cdr:nvSpPr>
        <cdr:cNvPr id="9" name="CaixaDeTexto 2"/>
        <cdr:cNvSpPr txBox="1"/>
      </cdr:nvSpPr>
      <cdr:spPr>
        <a:xfrm xmlns:a="http://schemas.openxmlformats.org/drawingml/2006/main">
          <a:off x="2299908" y="1096935"/>
          <a:ext cx="561244" cy="21025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US" sz="800">
              <a:solidFill>
                <a:srgbClr val="FF0000"/>
              </a:solidFill>
              <a:latin typeface="Arial" panose="020B0604020202020204" pitchFamily="34" charset="0"/>
              <a:cs typeface="Arial" panose="020B0604020202020204" pitchFamily="34" charset="0"/>
            </a:rPr>
            <a:t>52.63</a:t>
          </a:r>
          <a:r>
            <a:rPr lang="en-US" sz="800" baseline="0">
              <a:solidFill>
                <a:srgbClr val="FF0000"/>
              </a:solidFill>
              <a:latin typeface="Arial" panose="020B0604020202020204" pitchFamily="34" charset="0"/>
              <a:cs typeface="Arial" panose="020B0604020202020204" pitchFamily="34" charset="0"/>
            </a:rPr>
            <a:t> </a:t>
          </a:r>
          <a:r>
            <a:rPr lang="en-US" sz="800">
              <a:solidFill>
                <a:srgbClr val="FF0000"/>
              </a:solidFill>
              <a:latin typeface="Arial" panose="020B0604020202020204" pitchFamily="34" charset="0"/>
              <a:cs typeface="Arial" panose="020B0604020202020204" pitchFamily="34" charset="0"/>
            </a:rPr>
            <a:t>%</a:t>
          </a:r>
        </a:p>
      </cdr:txBody>
    </cdr:sp>
  </cdr:relSizeAnchor>
  <cdr:relSizeAnchor xmlns:cdr="http://schemas.openxmlformats.org/drawingml/2006/chartDrawing">
    <cdr:from>
      <cdr:x>0.18038</cdr:x>
      <cdr:y>0.40765</cdr:y>
    </cdr:from>
    <cdr:to>
      <cdr:x>0.34608</cdr:x>
      <cdr:y>0.49405</cdr:y>
    </cdr:to>
    <cdr:sp macro="" textlink="">
      <cdr:nvSpPr>
        <cdr:cNvPr id="2" name="CaixaDeTexto 2"/>
        <cdr:cNvSpPr txBox="1"/>
      </cdr:nvSpPr>
      <cdr:spPr>
        <a:xfrm xmlns:a="http://schemas.openxmlformats.org/drawingml/2006/main">
          <a:off x="542701" y="991934"/>
          <a:ext cx="498534" cy="21025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US" sz="800">
              <a:solidFill>
                <a:srgbClr val="00B050"/>
              </a:solidFill>
              <a:latin typeface="Arial" panose="020B0604020202020204" pitchFamily="34" charset="0"/>
              <a:cs typeface="Arial" panose="020B0604020202020204" pitchFamily="34" charset="0"/>
            </a:rPr>
            <a:t>114.43</a:t>
          </a:r>
        </a:p>
      </cdr:txBody>
    </cdr:sp>
  </cdr:relSizeAnchor>
  <cdr:relSizeAnchor xmlns:cdr="http://schemas.openxmlformats.org/drawingml/2006/chartDrawing">
    <cdr:from>
      <cdr:x>0.36914</cdr:x>
      <cdr:y>0.2808</cdr:y>
    </cdr:from>
    <cdr:to>
      <cdr:x>0.53484</cdr:x>
      <cdr:y>0.36721</cdr:y>
    </cdr:to>
    <cdr:sp macro="" textlink="">
      <cdr:nvSpPr>
        <cdr:cNvPr id="3" name="CaixaDeTexto 2"/>
        <cdr:cNvSpPr txBox="1"/>
      </cdr:nvSpPr>
      <cdr:spPr>
        <a:xfrm xmlns:a="http://schemas.openxmlformats.org/drawingml/2006/main">
          <a:off x="1110611" y="683280"/>
          <a:ext cx="498534" cy="21025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US" sz="800">
              <a:solidFill>
                <a:srgbClr val="00B050"/>
              </a:solidFill>
              <a:latin typeface="Arial" panose="020B0604020202020204" pitchFamily="34" charset="0"/>
              <a:cs typeface="Arial" panose="020B0604020202020204" pitchFamily="34" charset="0"/>
            </a:rPr>
            <a:t>168.42</a:t>
          </a:r>
        </a:p>
      </cdr:txBody>
    </cdr:sp>
  </cdr:relSizeAnchor>
  <cdr:relSizeAnchor xmlns:cdr="http://schemas.openxmlformats.org/drawingml/2006/chartDrawing">
    <cdr:from>
      <cdr:x>0.59353</cdr:x>
      <cdr:y>0.2343</cdr:y>
    </cdr:from>
    <cdr:to>
      <cdr:x>0.75924</cdr:x>
      <cdr:y>0.3207</cdr:y>
    </cdr:to>
    <cdr:sp macro="" textlink="">
      <cdr:nvSpPr>
        <cdr:cNvPr id="6" name="CaixaDeTexto 2"/>
        <cdr:cNvSpPr txBox="1"/>
      </cdr:nvSpPr>
      <cdr:spPr>
        <a:xfrm xmlns:a="http://schemas.openxmlformats.org/drawingml/2006/main">
          <a:off x="1785726" y="570119"/>
          <a:ext cx="498534" cy="21025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US" sz="800">
              <a:solidFill>
                <a:srgbClr val="00B050"/>
              </a:solidFill>
              <a:latin typeface="Arial" panose="020B0604020202020204" pitchFamily="34" charset="0"/>
              <a:cs typeface="Arial" panose="020B0604020202020204" pitchFamily="34" charset="0"/>
            </a:rPr>
            <a:t>190.41</a:t>
          </a:r>
        </a:p>
      </cdr:txBody>
    </cdr:sp>
  </cdr:relSizeAnchor>
  <cdr:relSizeAnchor xmlns:cdr="http://schemas.openxmlformats.org/drawingml/2006/chartDrawing">
    <cdr:from>
      <cdr:x>0.77601</cdr:x>
      <cdr:y>0.21889</cdr:y>
    </cdr:from>
    <cdr:to>
      <cdr:x>0.94171</cdr:x>
      <cdr:y>0.3053</cdr:y>
    </cdr:to>
    <cdr:sp macro="" textlink="">
      <cdr:nvSpPr>
        <cdr:cNvPr id="8" name="CaixaDeTexto 2"/>
        <cdr:cNvSpPr txBox="1"/>
      </cdr:nvSpPr>
      <cdr:spPr>
        <a:xfrm xmlns:a="http://schemas.openxmlformats.org/drawingml/2006/main">
          <a:off x="2334716" y="532633"/>
          <a:ext cx="498534" cy="21025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US" sz="800">
              <a:solidFill>
                <a:srgbClr val="00B050"/>
              </a:solidFill>
              <a:latin typeface="Arial" panose="020B0604020202020204" pitchFamily="34" charset="0"/>
              <a:cs typeface="Arial" panose="020B0604020202020204" pitchFamily="34" charset="0"/>
            </a:rPr>
            <a:t>196.64</a:t>
          </a:r>
        </a:p>
      </cdr:txBody>
    </cdr:sp>
  </cdr:relSizeAnchor>
  <cdr:relSizeAnchor xmlns:cdr="http://schemas.openxmlformats.org/drawingml/2006/chartDrawing">
    <cdr:from>
      <cdr:x>0.20775</cdr:x>
      <cdr:y>0.69287</cdr:y>
    </cdr:from>
    <cdr:to>
      <cdr:x>0.35448</cdr:x>
      <cdr:y>0.77927</cdr:y>
    </cdr:to>
    <cdr:sp macro="" textlink="">
      <cdr:nvSpPr>
        <cdr:cNvPr id="10" name="CaixaDeTexto 2"/>
        <cdr:cNvSpPr txBox="1"/>
      </cdr:nvSpPr>
      <cdr:spPr>
        <a:xfrm xmlns:a="http://schemas.openxmlformats.org/drawingml/2006/main">
          <a:off x="625032" y="1685966"/>
          <a:ext cx="441468" cy="21025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US" sz="800">
              <a:solidFill>
                <a:srgbClr val="FF0000"/>
              </a:solidFill>
              <a:latin typeface="Arial" panose="020B0604020202020204" pitchFamily="34" charset="0"/>
              <a:cs typeface="Arial" panose="020B0604020202020204" pitchFamily="34" charset="0"/>
            </a:rPr>
            <a:t>42.01</a:t>
          </a:r>
        </a:p>
      </cdr:txBody>
    </cdr:sp>
  </cdr:relSizeAnchor>
  <cdr:relSizeAnchor xmlns:cdr="http://schemas.openxmlformats.org/drawingml/2006/chartDrawing">
    <cdr:from>
      <cdr:x>0.40489</cdr:x>
      <cdr:y>0.64636</cdr:y>
    </cdr:from>
    <cdr:to>
      <cdr:x>0.55162</cdr:x>
      <cdr:y>0.73277</cdr:y>
    </cdr:to>
    <cdr:sp macro="" textlink="">
      <cdr:nvSpPr>
        <cdr:cNvPr id="11" name="CaixaDeTexto 2"/>
        <cdr:cNvSpPr txBox="1"/>
      </cdr:nvSpPr>
      <cdr:spPr>
        <a:xfrm xmlns:a="http://schemas.openxmlformats.org/drawingml/2006/main">
          <a:off x="1218166" y="1572806"/>
          <a:ext cx="441468" cy="21025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US" sz="800">
              <a:solidFill>
                <a:srgbClr val="FF0000"/>
              </a:solidFill>
              <a:latin typeface="Arial" panose="020B0604020202020204" pitchFamily="34" charset="0"/>
              <a:cs typeface="Arial" panose="020B0604020202020204" pitchFamily="34" charset="0"/>
            </a:rPr>
            <a:t>63.82</a:t>
          </a:r>
        </a:p>
      </cdr:txBody>
    </cdr:sp>
  </cdr:relSizeAnchor>
  <cdr:relSizeAnchor xmlns:cdr="http://schemas.openxmlformats.org/drawingml/2006/chartDrawing">
    <cdr:from>
      <cdr:x>0.59365</cdr:x>
      <cdr:y>0.60763</cdr:y>
    </cdr:from>
    <cdr:to>
      <cdr:x>0.74038</cdr:x>
      <cdr:y>0.69404</cdr:y>
    </cdr:to>
    <cdr:sp macro="" textlink="">
      <cdr:nvSpPr>
        <cdr:cNvPr id="12" name="CaixaDeTexto 2"/>
        <cdr:cNvSpPr txBox="1"/>
      </cdr:nvSpPr>
      <cdr:spPr>
        <a:xfrm xmlns:a="http://schemas.openxmlformats.org/drawingml/2006/main">
          <a:off x="1786075" y="1478563"/>
          <a:ext cx="441468" cy="21025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US" sz="800">
              <a:solidFill>
                <a:srgbClr val="FF0000"/>
              </a:solidFill>
              <a:latin typeface="Arial" panose="020B0604020202020204" pitchFamily="34" charset="0"/>
              <a:cs typeface="Arial" panose="020B0604020202020204" pitchFamily="34" charset="0"/>
            </a:rPr>
            <a:t>77.27</a:t>
          </a:r>
        </a:p>
      </cdr:txBody>
    </cdr:sp>
  </cdr:relSizeAnchor>
  <cdr:relSizeAnchor xmlns:cdr="http://schemas.openxmlformats.org/drawingml/2006/chartDrawing">
    <cdr:from>
      <cdr:x>0.78451</cdr:x>
      <cdr:y>0.54558</cdr:y>
    </cdr:from>
    <cdr:to>
      <cdr:x>0.95021</cdr:x>
      <cdr:y>0.63198</cdr:y>
    </cdr:to>
    <cdr:sp macro="" textlink="">
      <cdr:nvSpPr>
        <cdr:cNvPr id="13" name="CaixaDeTexto 2"/>
        <cdr:cNvSpPr txBox="1"/>
      </cdr:nvSpPr>
      <cdr:spPr>
        <a:xfrm xmlns:a="http://schemas.openxmlformats.org/drawingml/2006/main">
          <a:off x="2360289" y="1327564"/>
          <a:ext cx="498534" cy="21025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US" sz="800">
              <a:solidFill>
                <a:srgbClr val="FF0000"/>
              </a:solidFill>
              <a:latin typeface="Arial" panose="020B0604020202020204" pitchFamily="34" charset="0"/>
              <a:cs typeface="Arial" panose="020B0604020202020204" pitchFamily="34" charset="0"/>
            </a:rPr>
            <a:t>103.51</a:t>
          </a: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ral"/>
          <w:gallery w:val="placeholder"/>
        </w:category>
        <w:types>
          <w:type w:val="bbPlcHdr"/>
        </w:types>
        <w:behaviors>
          <w:behavior w:val="content"/>
        </w:behaviors>
        <w:guid w:val="{E80A9E50-4CD7-AE47-B2E4-680A4A213B3B}"/>
      </w:docPartPr>
      <w:docPartBody>
        <w:p w:rsidR="004165AD" w:rsidRDefault="00E52002">
          <w:r w:rsidRPr="00643B19">
            <w:rPr>
              <w:rStyle w:val="TextodoEspaoReservado"/>
            </w:rPr>
            <w:t>Clique ou toque aqui para inserir o texto.</w:t>
          </w:r>
        </w:p>
      </w:docPartBody>
    </w:docPart>
    <w:docPart>
      <w:docPartPr>
        <w:name w:val="31C6FA62AB00944EB15A8F487D75B516"/>
        <w:category>
          <w:name w:val="Geral"/>
          <w:gallery w:val="placeholder"/>
        </w:category>
        <w:types>
          <w:type w:val="bbPlcHdr"/>
        </w:types>
        <w:behaviors>
          <w:behavior w:val="content"/>
        </w:behaviors>
        <w:guid w:val="{7EF5ED58-A11E-8546-BE3F-2C47A8BE651A}"/>
      </w:docPartPr>
      <w:docPartBody>
        <w:p w:rsidR="007450FA" w:rsidRDefault="00A34A8C" w:rsidP="00A34A8C">
          <w:pPr>
            <w:pStyle w:val="31C6FA62AB00944EB15A8F487D75B516"/>
          </w:pPr>
          <w:r w:rsidRPr="00643B19">
            <w:rPr>
              <w:rStyle w:val="TextodoEspaoReservado"/>
            </w:rPr>
            <w:t>Clique ou toque aqui para inserir o texto.</w:t>
          </w:r>
        </w:p>
      </w:docPartBody>
    </w:docPart>
    <w:docPart>
      <w:docPartPr>
        <w:name w:val="D2E577125B25B6448CABDE2B0CA8E49F"/>
        <w:category>
          <w:name w:val="Geral"/>
          <w:gallery w:val="placeholder"/>
        </w:category>
        <w:types>
          <w:type w:val="bbPlcHdr"/>
        </w:types>
        <w:behaviors>
          <w:behavior w:val="content"/>
        </w:behaviors>
        <w:guid w:val="{B716286E-CE6E-5841-839B-D4D5B29C3207}"/>
      </w:docPartPr>
      <w:docPartBody>
        <w:p w:rsidR="006578FE" w:rsidRDefault="002B4514" w:rsidP="002B4514">
          <w:pPr>
            <w:pStyle w:val="D2E577125B25B6448CABDE2B0CA8E49F"/>
          </w:pPr>
          <w:r w:rsidRPr="00643B19">
            <w:rPr>
              <w:rStyle w:val="TextodoEspaoReservado"/>
            </w:rPr>
            <w:t>Clique ou toque aqui para inserir o texto.</w:t>
          </w:r>
        </w:p>
      </w:docPartBody>
    </w:docPart>
    <w:docPart>
      <w:docPartPr>
        <w:name w:val="DF657F5FABFEBC4883B687CC334ED243"/>
        <w:category>
          <w:name w:val="Geral"/>
          <w:gallery w:val="placeholder"/>
        </w:category>
        <w:types>
          <w:type w:val="bbPlcHdr"/>
        </w:types>
        <w:behaviors>
          <w:behavior w:val="content"/>
        </w:behaviors>
        <w:guid w:val="{62C81F03-DF2C-224E-BF84-D037F30538CE}"/>
      </w:docPartPr>
      <w:docPartBody>
        <w:p w:rsidR="00BF48F9" w:rsidRDefault="00323220" w:rsidP="00323220">
          <w:pPr>
            <w:pStyle w:val="DF657F5FABFEBC4883B687CC334ED243"/>
          </w:pPr>
          <w:r w:rsidRPr="00643B19">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002"/>
    <w:rsid w:val="00000E15"/>
    <w:rsid w:val="00037E10"/>
    <w:rsid w:val="001B04E3"/>
    <w:rsid w:val="00235305"/>
    <w:rsid w:val="002B4514"/>
    <w:rsid w:val="00323220"/>
    <w:rsid w:val="003B4E99"/>
    <w:rsid w:val="004165AD"/>
    <w:rsid w:val="00604888"/>
    <w:rsid w:val="006578FE"/>
    <w:rsid w:val="00672299"/>
    <w:rsid w:val="006864CB"/>
    <w:rsid w:val="007450FA"/>
    <w:rsid w:val="00982D9A"/>
    <w:rsid w:val="00A310D5"/>
    <w:rsid w:val="00A34A8C"/>
    <w:rsid w:val="00A52C01"/>
    <w:rsid w:val="00AA753D"/>
    <w:rsid w:val="00AF4CB7"/>
    <w:rsid w:val="00BB5202"/>
    <w:rsid w:val="00BF48F9"/>
    <w:rsid w:val="00D63962"/>
    <w:rsid w:val="00E520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323220"/>
    <w:rPr>
      <w:color w:val="808080"/>
    </w:rPr>
  </w:style>
  <w:style w:type="paragraph" w:customStyle="1" w:styleId="31C6FA62AB00944EB15A8F487D75B516">
    <w:name w:val="31C6FA62AB00944EB15A8F487D75B516"/>
    <w:rsid w:val="00A34A8C"/>
  </w:style>
  <w:style w:type="paragraph" w:customStyle="1" w:styleId="D2E577125B25B6448CABDE2B0CA8E49F">
    <w:name w:val="D2E577125B25B6448CABDE2B0CA8E49F"/>
    <w:rsid w:val="002B4514"/>
  </w:style>
  <w:style w:type="paragraph" w:customStyle="1" w:styleId="DF657F5FABFEBC4883B687CC334ED243">
    <w:name w:val="DF657F5FABFEBC4883B687CC334ED243"/>
    <w:rsid w:val="003232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2150794-71DA-9145-A604-07971CB903AF}">
  <we:reference id="wa104382081" version="1.46.0.0" store="pt-BR" storeType="OMEX"/>
  <we:alternateReferences>
    <we:reference id="wa104382081" version="1.46.0.0" store="" storeType="OMEX"/>
  </we:alternateReferences>
  <we:properties>
    <we:property name="MENDELEY_CITATIONS" value="[{&quot;citationID&quot;:&quot;MENDELEY_CITATION_5fcc1c36-47ff-477b-9f5a-faa2613affd1&quot;,&quot;properties&quot;:{&quot;noteIndex&quot;:0},&quot;isEdited&quot;:false,&quot;manualOverride&quot;:{&quot;isManuallyOverridden&quot;:false,&quot;citeprocText&quot;:&quot;(Alberton et al., 2007)&quot;,&quot;manualOverrideText&quot;:&quot;&quot;},&quot;citationItems&quot;:[{&quot;id&quot;:&quot;b2217f55-4ee3-36cb-aaeb-99f7d945f76f&quot;,&quot;itemData&quot;:{&quot;type&quot;:&quot;article-journal&quot;,&quot;id&quot;:&quot;b2217f55-4ee3-36cb-aaeb-99f7d945f76f&quot;,&quot;title&quot;:&quot;Carbon formation and its influence on ethanol steam reforming over Ni/Al2O3 catalysts&quot;,&quot;author&quot;:[{&quot;family&quot;:&quot;Alberton&quot;,&quot;given&quot;:&quot;Andre L.&quot;,&quot;parse-names&quot;:false,&quot;dropping-particle&quot;:&quot;&quot;,&quot;non-dropping-particle&quot;:&quot;&quot;},{&quot;family&quot;:&quot;Souza&quot;,&quot;given&quot;:&quot;Mariana M.V.M.&quot;,&quot;parse-names&quot;:false,&quot;dropping-particle&quot;:&quot;&quot;,&quot;non-dropping-particle&quot;:&quot;&quot;},{&quot;family&quot;:&quot;Schmal&quot;,&quot;given&quot;:&quot;Martin&quot;,&quot;parse-names&quot;:false,&quot;dropping-particle&quot;:&quot;&quot;,&quot;non-dropping-particle&quot;:&quot;&quot;}],&quot;container-title&quot;:&quot;Catalysis Today&quot;,&quot;container-title-short&quot;:&quot;Catal Today&quot;,&quot;DOI&quot;:&quot;10.1016/j.cattod.2007.01.062&quot;,&quot;ISSN&quot;:&quot;09205861&quot;,&quot;issued&quot;:{&quot;date-parts&quot;:[[2007,5]]},&quot;page&quot;:&quot;257-264&quot;,&quot;issue&quot;:&quot;1-4&quot;,&quot;volume&quot;:&quot;123&quot;},&quot;isTemporary&quot;:false}],&quot;citationTag&quot;:&quot;MENDELEY_CITATION_v3_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&quot;},{&quot;citationID&quot;:&quot;MENDELEY_CITATION_e994c9c4-9149-4314-9f8b-c7d61d2d5a55&quot;,&quot;properties&quot;:{&quot;noteIndex&quot;:0},&quot;isEdited&quot;:false,&quot;manualOverride&quot;:{&quot;isManuallyOverridden&quot;:false,&quot;citeprocText&quot;:&quot;(Alberto Abánades et al., 2016a)&quot;,&quot;manualOverrideText&quot;:&quot;&quot;},&quot;citationItems&quot;:[{&quot;id&quot;:&quot;c20266ac-f6fc-30a5-8aa5-f269aa3e5b53&quot;,&quot;itemData&quot;:{&quot;type&quot;:&quot;article-journal&quot;,&quot;id&quot;:&quot;c20266ac-f6fc-30a5-8aa5-f269aa3e5b53&quot;,&quot;title&quot;:&quot;Development of methane decarbonisation based on liquid metal technology for CO2-free production of hydrogen&quot;,&quot;author&quot;:[{&quot;family&quot;:&quot;Abánades&quot;,&quot;given&quot;:&quot;Alberto&quot;,&quot;parse-names&quot;:false,&quot;dropping-particle&quot;:&quot;&quot;,&quot;non-dropping-particle&quot;:&quot;&quot;},{&quot;family&quot;:&quot;Rathnam&quot;,&quot;given&quot;:&quot;Renu Kumar&quot;,&quot;parse-names&quot;:false,&quot;dropping-particle&quot;:&quot;&quot;,&quot;non-dropping-particle&quot;:&quot;&quot;},{&quot;family&quot;:&quot;Geißler&quot;,&quot;given&quot;:&quot;Tobias&quot;,&quot;parse-names&quot;:false,&quot;dropping-particle&quot;:&quot;&quot;,&quot;non-dropping-particle&quot;:&quot;&quot;},{&quot;family&quot;:&quot;Heinzel&quot;,&quot;given&quot;:&quot;Annette&quot;,&quot;parse-names&quot;:false,&quot;dropping-particle&quot;:&quot;&quot;,&quot;non-dropping-particle&quot;:&quot;&quot;},{&quot;family&quot;:&quot;Mehravaran&quot;,&quot;given&quot;:&quot;Kian&quot;,&quot;parse-names&quot;:false,&quot;dropping-particle&quot;:&quot;&quot;,&quot;non-dropping-particle&quot;:&quot;&quot;},{&quot;family&quot;:&quot;Müller&quot;,&quot;given&quot;:&quot;George&quot;,&quot;parse-names&quot;:false,&quot;dropping-particle&quot;:&quot;&quot;,&quot;non-dropping-particle&quot;:&quot;&quot;},{&quot;family&quot;:&quot;Plevan&quot;,&quot;given&quot;:&quot;Michael&quot;,&quot;parse-names&quot;:false,&quot;dropping-particle&quot;:&quot;&quot;,&quot;non-dropping-particle&quot;:&quot;&quot;},{&quot;family&quot;:&quot;Rubbia&quot;,&quot;given&quot;:&quot;Carlo&quot;,&quot;parse-names&quot;:false,&quot;dropping-particle&quot;:&quot;&quot;,&quot;non-dropping-particle&quot;:&quot;&quot;},{&quot;family&quot;:&quot;Salmieri&quot;,&quot;given&quot;:&quot;Delia&quot;,&quot;parse-names&quot;:false,&quot;dropping-particle&quot;:&quot;&quot;,&quot;non-dropping-particle&quot;:&quot;&quot;},{&quot;family&quot;:&quot;Stoppel&quot;,&quot;given&quot;:&quot;Leonid&quot;,&quot;parse-names&quot;:false,&quot;dropping-particle&quot;:&quot;&quot;,&quot;non-dropping-particle&quot;:&quot;&quot;},{&quot;family&quot;:&quot;Stückrad&quot;,&quot;given&quot;:&quot;Stefan&quot;,&quot;parse-names&quot;:false,&quot;dropping-particle&quot;:&quot;&quot;,&quot;non-dropping-particle&quot;:&quot;&quot;},{&quot;family&quot;:&quot;Weisenburger&quot;,&quot;given&quot;:&quot;Alfons&quot;,&quot;parse-names&quot;:false,&quot;dropping-particle&quot;:&quot;&quot;,&quot;non-dropping-particle&quot;:&quot;&quot;},{&quot;family&quot;:&quot;Wenninger&quot;,&quot;given&quot;:&quot;Horst&quot;,&quot;parse-names&quot;:false,&quot;dropping-particle&quot;:&quot;&quot;,&quot;non-dropping-particle&quot;:&quot;&quot;},{&quot;family&quot;:&quot;Wetzel&quot;,&quot;given&quot;:&quot;Thomas&quot;,&quot;parse-names&quot;:false,&quot;dropping-particle&quot;:&quot;&quot;,&quot;non-dropping-particle&quot;:&quot;&quot;}],&quot;container-title&quot;:&quot;International Journal of Hydrogen Energy&quot;,&quot;container-title-short&quot;:&quot;Int J Hydrogen Energy&quot;,&quot;DOI&quot;:&quot;https://doi.org/10.1016/j.ijhydene.2015.11.164&quot;,&quot;ISSN&quot;:&quot;0360-3199&quot;,&quot;URL&quot;:&quot;https://www.sciencedirect.com/science/article/pii/S0360319915027421&quot;,&quot;issued&quot;:{&quot;date-parts&quot;:[[2016]]},&quot;page&quot;:&quot;8159-8167&quot;,&quot;abstract&quot;:&quot;The development of a low-carbon technique to produce hydrogen from fossils would be of great importance during the transition to a long-term sustainable energy system. Methane decarbonisation, the well-known transformation of methane into hydrogen and solid carbon, is a potential candidate in this regard. At the Institute for Advanced Sustainability Studies (IASS), a new alternative technology for methane decarbonisation applying liquid metal technology was proposed and an ambitious programme was set up in collaboration with the Karlsruhe Institute of Technology (KIT). The comprehensive programme included the following: conceptual design of a liquid metal bubble column reactor and material testing, process engineering incorporating carbon separation and hydrogen purification, and a socio-economic analysis. In the present paper, an overview of the programme along with some of the results, are presented. Results from the experimental campaigns show that the liquid metal reactor design works effectively in producing hydrogen and carbon separation. Other aspects of the technology such as socio-economics, environmental impact, and scalability also seem to be favourable making methane decarbonisation based on liquid metal technology a potential candidate for CO2-free hydrogen production.&quot;,&quot;issue&quot;:&quot;19&quot;,&quot;volume&quot;:&quot;41&quot;},&quot;isTemporary&quot;:false}],&quot;citationTag&quot;:&quot;MENDELEY_CITATION_v3_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&quot;},{&quot;citationID&quot;:&quot;MENDELEY_CITATION_3e2cf5bb-8c74-422b-ab21-84ad681ea1f8&quot;,&quot;properties&quot;:{&quot;noteIndex&quot;:0},&quot;isEdited&quot;:false,&quot;manualOverride&quot;:{&quot;isManuallyOverridden&quot;:false,&quot;citeprocText&quot;:&quot;(A Abánades et al., 2013)&quot;,&quot;manualOverrideText&quot;:&quot;&quot;},&quot;citationItems&quot;:[{&quot;id&quot;:&quot;25d5d743-9409-366a-87dc-f57ec949d610&quot;,&quot;itemData&quot;:{&quot;type&quot;:&quot;article-journal&quot;,&quot;id&quot;:&quot;25d5d743-9409-366a-87dc-f57ec949d610&quot;,&quot;title&quot;:&quot;Thermal cracking of methane into Hydrogen for a CO2-free utilization of natural gas&quot;,&quot;author&quot;:[{&quot;family&quot;:&quot;Abánades&quot;,&quot;given&quot;:&quot;A&quot;,&quot;parse-names&quot;:false,&quot;dropping-particle&quot;:&quot;&quot;,&quot;non-dropping-particle&quot;:&quot;&quot;},{&quot;family&quot;:&quot;Rubbia&quot;,&quot;given&quot;:&quot;C&quot;,&quot;parse-names&quot;:false,&quot;dropping-particle&quot;:&quot;&quot;,&quot;non-dropping-particle&quot;:&quot;&quot;},{&quot;family&quot;:&quot;Salmieri&quot;,&quot;given&quot;:&quot;D&quot;,&quot;parse-names&quot;:false,&quot;dropping-particle&quot;:&quot;&quot;,&quot;non-dropping-particle&quot;:&quot;&quot;}],&quot;container-title&quot;:&quot;International Journal of Hydrogen Energy&quot;,&quot;container-title-short&quot;:&quot;Int J Hydrogen Energy&quot;,&quot;DOI&quot;:&quot;https://doi.org/10.1016/j.ijhydene.2012.08.138&quot;,&quot;ISSN&quot;:&quot;0360-3199&quot;,&quot;URL&quot;:&quot;https://www.sciencedirect.com/science/article/pii/S036031991201988X&quot;,&quot;issued&quot;:{&quot;date-parts&quot;:[[2013]]},&quot;page&quot;:&quot;8491-8496&quot;,&quot;abstract&quot;:&quot;The transition to a low-Carbon Hydrogen production will unavoidably follow a path where fossil fuels are going to play a fundamental role in the short term. The technological development of Hydrogen production based on sustainable, renewable energies (wind, solar, biomass) will most likely characterize the gradual substitution of fossil-based Hydrogen production in the long term. In this transition, the environmental concerns regarding greenhouse gas emissions to the atmosphere are a crucial issue, fostering the development of Hydrogen production scenarios in which either carbon capture and sequestration or decarburation could be implemented as mitigation or adaptation measures in order to avoid CO2 release from the utilization of fossil fuels. Therefore, the development of CO2-free technologies enabling fossil fuels exploitation is a must to make compatible their utilization with emission reductions. New innovative solutions should be put into practice. In this regard, methane cracking is a promising alternative and its potentials are highlighted and analyzed in this paper.&quot;,&quot;issue&quot;:&quot;20&quot;,&quot;volume&quot;:&quot;38&quot;},&quot;isTemporary&quot;:false}],&quot;citationTag&quot;:&quot;MENDELEY_CITATION_v3_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&quot;},{&quot;citationID&quot;:&quot;MENDELEY_CITATION_ffb08cd3-0f0c-43d1-89a8-5e88deff1e4a&quot;,&quot;properties&quot;:{&quot;noteIndex&quot;:0},&quot;isEdited&quot;:false,&quot;manualOverride&quot;:{&quot;isManuallyOverridden&quot;:false,&quot;citeprocText&quot;:&quot;(Mentado et al., 2013)&quot;,&quot;manualOverrideText&quot;:&quot;&quot;},&quot;citationItems&quot;:[{&quot;id&quot;:&quot;a968e400-abc6-3163-914a-11bc9cce0b8c&quot;,&quot;itemData&quot;:{&quot;type&quot;:&quot;article-journal&quot;,&quot;id&quot;:&quot;a968e400-abc6-3163-914a-11bc9cce0b8c&quot;,&quot;title&quot;:&quot;Calibration and testing of an isoperibolic micro-combustion calorimeter developed to measure the enthalpy of combustion of organic compounds containing C, H, O and N&quot;,&quot;author&quot;:[{&quot;family&quot;:&quot;Mentado&quot;,&quot;given&quot;:&quot;Juan&quot;,&quot;parse-names&quot;:false,&quot;dropping-particle&quot;:&quot;&quot;,&quot;non-dropping-particle&quot;:&quot;&quot;},{&quot;family&quot;:&quot;Mendoza&quot;,&quot;given&quot;:&quot;Ernan&quot;,&quot;parse-names&quot;:false,&quot;dropping-particle&quot;:&quot;&quot;,&quot;non-dropping-particle&quot;:&quot;&quot;}],&quot;container-title&quot;:&quot;The Journal of Chemical Thermodynamics&quot;,&quot;container-title-short&quot;:&quot;J Chem Thermodyn&quot;,&quot;DOI&quot;:&quot;https://doi.org/10.1016/j.jct.2012.12.020&quot;,&quot;ISSN&quot;:&quot;0021-9614&quot;,&quot;URL&quot;:&quot;https://www.sciencedirect.com/science/article/pii/S0021961413000037&quot;,&quot;issued&quot;:{&quot;date-parts&quot;:[[2013]]},&quot;page&quot;:&quot;209-213&quot;,&quot;abstract&quot;:&quot;In order to obtain reliable data of the standard enthalpy of combustion of compounds containing carbon, hydrogen, oxygen, and nitrogen atoms, an isoperibolic micro-combustion calorimeter has been developed from a 22cm3 1109A Parr semi-micro oxygen bomb. The calorimeter was calibrated with standard benzoic acid and the resulting energy equivalent was ε(calor)=(1497.39±0.37)J·K−1, which means an uncertainty of 0.027%. Combustion measurements using salicylic acid and 1,2,4-triazole were made in order to verify the accuracy of the device. The values of −Δcu° at T=298.15K for the compounds were (21877.2±4.6)J·g−1, and (19217.7±1.9)J·g−1, respectively, in agreement with the literature values.&quot;,&quot;volume&quot;:&quot;59&quot;},&quot;isTemporary&quot;:false}],&quot;citationTag&quot;:&quot;MENDELEY_CITATION_v3_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&quot;},{&quot;citationID&quot;:&quot;MENDELEY_CITATION_9392bf34-849b-4ddc-bb80-963be5e88c40&quot;,&quot;properties&quot;:{&quot;noteIndex&quot;:0},&quot;isEdited&quot;:false,&quot;manualOverride&quot;:{&quot;isManuallyOverridden&quot;:true,&quot;citeprocText&quot;:&quot;(Freitas et al., 2013)&quot;,&quot;manualOverrideText&quot;:&quot;(2013)&quot;},&quot;citationItems&quot;:[{&quot;id&quot;:&quot;cbf0ff00-26f7-3054-aa4f-7a754dd93313&quot;,&quot;itemData&quot;:{&quot;type&quot;:&quot;paper-conference&quot;,&quot;id&quot;:&quot;cbf0ff00-26f7-3054-aa4f-7a754dd93313&quot;,&quot;title&quot;:&quot;CHEMICAL ENGINEERING TRANSACTIONS Thermodynamic Analysis of Supercritical Water Gasification of Microalgae Biomass for Hydrogen and Syngas Production&quot;,&quot;author&quot;:[{&quot;family&quot;:&quot;Freitas&quot;,&quot;given&quot;:&quot;Antonio C D&quot;,&quot;parse-names&quot;:false,&quot;dropping-particle&quot;:&quot;&quot;,&quot;non-dropping-particle&quot;:&quot;&quot;},{&quot;family&quot;:&quot;Guirardello&quot;,&quot;given&quot;:&quot;Reginaldo&quot;,&quot;parse-names&quot;:false,&quot;dropping-particle&quot;:&quot;&quot;,&quot;non-dropping-particle&quot;:&quot;&quot;}],&quot;ISBN&quot;:&quot;978-88-95608-23-5&quot;,&quot;ISSN&quot;:&quot;1974-9791&quot;,&quot;URL&quot;:&quot;www.aidic.it/cet&quot;,&quot;issued&quot;:{&quot;date-parts&quot;:[[2013]]},&quot;abstract&quot;:&quot;Supercritical water gasification (SCWG) is an alternative thermochemical technology for the conversion of wet biomass in a high heat value product gases, such as syngas and hydrogen. Algal biomass has been suggested as one promising option to produce biomass for use as fuels and chemical feedstocks with high area-specific yields. In this study, the thermodynamic analysis of SCWG of microalgae biomass (C. vulgaris and Spirulina Sp.) for hydrogen and syngas production was presented. The effects of pressure (240-300 bar), initial temperature (703.15-1103.15 K), microalgae concentration (5-20 wt%) and co-reactant addition (CO 2 and CH 4) were evaluated with respect to production and final characteristics of the products. The formation of coke and the energetic characteristics of the SCWG were discussed. The analysis was conducted using two non-stoichiometric thermodynamic models, based on Gibbs energy minimization and entropy maximization methods. The virial equation of state was used to represent the non-ideality of the system. Both problems were formulated as optimization problems (non-linear programing) and the software GAMS 23.2.1 in combination with the CONOPT solver, were used to solve them. The results obtained were compared with previously published experimental and simulated data obtained in the literature, with good agreement between them. The syngas production was low for all conditions tested, but the addition of a CO 2 and CH 4 as a co-reactant proved to be effective way to increase the syngas production with a H 2 /CO molar ratio close to 2 (ideal for Fischer-Tropsch applications). The SCWG presents exothermic behavior for low initial temperatures. In the region of high initial temperatures the systems showed to be less exothermic.&quot;,&quot;container-title-short&quot;:&quot;&quot;},&quot;isTemporary&quot;:false}],&quot;citationTag&quot;:&quot;MENDELEY_CITATION_v3_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&quot;},{&quot;citationID&quot;:&quot;MENDELEY_CITATION_55adff55-7796-43ce-8295-23ddac19311f&quot;,&quot;properties&quot;:{&quot;noteIndex&quot;:0},&quot;isEdited&quot;:false,&quot;manualOverride&quot;:{&quot;isManuallyOverridden&quot;:true,&quot;citeprocText&quot;:&quot;(dos Santos et al., 2021)&quot;,&quot;manualOverrideText&quot;:&quot;(2021)&quot;},&quot;citationItems&quot;:[{&quot;id&quot;:&quot;fbd90ebf-a337-36e0-93a6-4c8117ec98e6&quot;,&quot;itemData&quot;:{&quot;type&quot;:&quot;article-journal&quot;,&quot;id&quot;:&quot;fbd90ebf-a337-36e0-93a6-4c8117ec98e6&quot;,&quot;title&quot;:&quot;Optimization of glycerol gasification process in supercritical water using thermodynamic approach&quot;,&quot;author&quot;:[{&quot;family&quot;:&quot;Santos&quot;,&quot;given&quot;:&quot;Julles Mitoura&quot;,&quot;parse-names&quot;:false,&quot;dropping-particle&quot;:&quot;&quot;,&quot;non-dropping-particle&quot;:&quot;dos&quot;},{&quot;family&quot;:&quot;Sousa&quot;,&quot;given&quot;:&quot;Gustavo Furtado Bezerra&quot;,&quot;parse-names&quot;:false,&quot;dropping-particle&quot;:&quot;&quot;,&quot;non-dropping-particle&quot;:&quot;de&quot;},{&quot;family&quot;:&quot;Vidotti&quot;,&quot;given&quot;:&quot;Annamaria Dória Souza&quot;,&quot;parse-names&quot;:false,&quot;dropping-particle&quot;:&quot;&quot;,&quot;non-dropping-particle&quot;:&quot;&quot;},{&quot;family&quot;:&quot;Freitas&quot;,&quot;given&quot;:&quot;Antonio Carlos Daltro&quot;,&quot;parse-names&quot;:false,&quot;dropping-particle&quot;:&quot;&quot;,&quot;non-dropping-particle&quot;:&quot;de&quot;},{&quot;family&quot;:&quot;Guirardello&quot;,&quot;given&quot;:&quot;Reginaldo&quot;,&quot;parse-names&quot;:false,&quot;dropping-particle&quot;:&quot;&quot;,&quot;non-dropping-particle&quot;:&quot;&quot;}],&quot;container-title&quot;:&quot;Chemical Engineering Transactions&quot;,&quot;container-title-short&quot;:&quot;Chem Eng Trans&quot;,&quot;DOI&quot;:&quot;10.3303/CET2186142&quot;,&quot;ISSN&quot;:&quot;22839216&quot;,&quot;issued&quot;:{&quot;date-parts&quot;:[[2021]]},&quot;page&quot;:&quot;847-852&quot;,&quot;abstract&quot;:&quot;Glycerol is a byproduct of biodiesel production. An alternative to use of this byproduct is the gasification with supercritical water (SCWG) for hydrogen generation. This work aims to analyze the conditions that enhance the formation of hydrogen using the response surface methodology in combination with optimization techniques. The results of the reaction in the equilibrium condition were obtained using Gibbs energy minimization method for isothermic systems and entropy maximization method for adiabatic systems. The proposed thermodynamic models were solved using GAMS 23.9.5 software in combination with CONOPT3 solver. As a result of the simulations, the final compositions of the gaseous phase and the thermal behavior for the operational conditions of the reaction are presented. The reaction was characterized by the formation of hydrogen, evaluating the temperature between 586.64 and 1259 K, pressures in the range of 216.36 to 283.64 bar and the glycerol / water molar ratio varying from 0.032 to 0.368 in the feeding according to the planning experimental. Higher hydrogen formation was observed for isothermic reaction conditions, indicating that glycerol SCWG was an endothermic reaction, this fact is justified by the results of adiabatic reactors. Hydrogen formation is mainly influenced by the effects of temperature and glycerol composition, reaching the maximum hydrogen formation (2.29 moles) operating in an isothermal manner for high temperatures (1123 K) and high glycerol/water ratios in the feed (0.368). For both results, the pressure pressure on the amount of internal hydrogen was not statistically significant at 95%.&quot;,&quot;publisher&quot;:&quot;Italian Association of Chemical Engineering - AIDIC&quot;,&quot;volume&quot;:&quot;86&quot;},&quot;isTemporary&quot;:false}],&quot;citationTag&quot;:&quot;MENDELEY_CITATION_v3_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&quot;},{&quot;citationID&quot;:&quot;MENDELEY_CITATION_4ed86b35-33cf-4c5c-bf53-94a0eec1cc14&quot;,&quot;properties&quot;:{&quot;noteIndex&quot;:0},&quot;isEdited&quot;:false,&quot;manualOverride&quot;:{&quot;isManuallyOverridden&quot;:true,&quot;citeprocText&quot;:&quot;(Ozalp et al., 2010)&quot;,&quot;manualOverrideText&quot;:&quot;(2010)&quot;},&quot;citationItems&quot;:[{&quot;id&quot;:&quot;150d892a-d719-3519-b4a8-bb9b63387fba&quot;,&quot;itemData&quot;:{&quot;type&quot;:&quot;article-journal&quot;,&quot;id&quot;:&quot;150d892a-d719-3519-b4a8-bb9b63387fba&quot;,&quot;title&quot;:&quot;Step-by-step methodology of developing a solar reactor for emission-free generation of hydrogen&quot;,&quot;author&quot;:[{&quot;family&quot;:&quot;Ozalp&quot;,&quot;given&quot;:&quot;Nesrin&quot;,&quot;parse-names&quot;:false,&quot;dropping-particle&quot;:&quot;&quot;,&quot;non-dropping-particle&quot;:&quot;&quot;},{&quot;family&quot;:&quot;Shilapuram&quot;,&quot;given&quot;:&quot;Vidyasagar&quot;,&quot;parse-names&quot;:false,&quot;dropping-particle&quot;:&quot;&quot;,&quot;non-dropping-particle&quot;:&quot;&quot;}],&quot;container-title&quot;:&quot;International Journal of Hydrogen Energy&quot;,&quot;container-title-short&quot;:&quot;Int J Hydrogen Energy&quot;,&quot;DOI&quot;:&quot;10.1016/j.ijhydene.2010.02.032&quot;,&quot;ISSN&quot;:&quot;03603199&quot;,&quot;issued&quot;:{&quot;date-parts&quot;:[[2010,5]]},&quot;page&quot;:&quot;4484-4495&quot;,&quot;abstract&quot;:&quot;This study presents a methodology to develop a solar reactor based on the thermodynamics and kinetics of methane decomposition to produce hydrogen with no emissions. The kinetic parameters were obtained in the literature for two cases; methane laden with carbon particles and methane without carbon particles. Results show that there is significant difference in experimentally obtained and theoretically predicted methane conversion. The paper also presents a parametric study on the effects of temperature, pressure and the influence of inert gas composition, which is fed along with methane, on the thermodynamics of methane decomposition. Results show that there is significant effect of the inert gas presence in the feeding gas mixture on the equilibrium of methane conversion and product gas composition. Results also show that higher conversions are obtained when the carbon particles laden with methane. The step-by-step reactor design methodology for homogenous methane decomposition and the parametric study results presented in this paper can provide a very useful tool in guiding a solar reactor design and optimization of process operating conditions. © 2010 Professor T. Nejat Veziroglu.&quot;,&quot;issue&quot;:&quot;10&quot;,&quot;volume&quot;:&quot;35&quot;},&quot;isTemporary&quot;:false}],&quot;citationTag&quot;:&quot;MENDELEY_CITATION_v3_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&quot;},{&quot;citationID&quot;:&quot;MENDELEY_CITATION_9b6d94a7-7f98-42f7-b27c-b8313d7c46cd&quot;,&quot;properties&quot;:{&quot;noteIndex&quot;:0},&quot;isEdited&quot;:false,&quot;manualOverride&quot;:{&quot;isManuallyOverridden&quot;:true,&quot;citeprocText&quot;:&quot;(Alberto Abánades et al., 2016b)&quot;,&quot;manualOverrideText&quot;:&quot;Abánades et al. (2016b)&quot;},&quot;citationItems&quot;:[{&quot;id&quot;:&quot;0bf628eb-dd35-33f1-9001-1a563062a8df&quot;,&quot;itemData&quot;:{&quot;type&quot;:&quot;article-journal&quot;,&quot;id&quot;:&quot;0bf628eb-dd35-33f1-9001-1a563062a8df&quot;,&quot;title&quot;:&quot;Development of methane decarbonisation based on liquid metal technology for CO2-free production of hydrogen&quot;,&quot;author&quot;:[{&quot;family&quot;:&quot;Abánades&quot;,&quot;given&quot;:&quot;Alberto&quot;,&quot;parse-names&quot;:false,&quot;dropping-particle&quot;:&quot;&quot;,&quot;non-dropping-particle&quot;:&quot;&quot;},{&quot;family&quot;:&quot;Rathnam&quot;,&quot;given&quot;:&quot;Renu Kumar&quot;,&quot;parse-names&quot;:false,&quot;dropping-particle&quot;:&quot;&quot;,&quot;non-dropping-particle&quot;:&quot;&quot;},{&quot;family&quot;:&quot;Geißler&quot;,&quot;given&quot;:&quot;Tobias&quot;,&quot;parse-names&quot;:false,&quot;dropping-particle&quot;:&quot;&quot;,&quot;non-dropping-particle&quot;:&quot;&quot;},{&quot;family&quot;:&quot;Heinzel&quot;,&quot;given&quot;:&quot;Annette&quot;,&quot;parse-names&quot;:false,&quot;dropping-particle&quot;:&quot;&quot;,&quot;non-dropping-particle&quot;:&quot;&quot;},{&quot;family&quot;:&quot;Mehravaran&quot;,&quot;given&quot;:&quot;Kian&quot;,&quot;parse-names&quot;:false,&quot;dropping-particle&quot;:&quot;&quot;,&quot;non-dropping-particle&quot;:&quot;&quot;},{&quot;family&quot;:&quot;Müller&quot;,&quot;given&quot;:&quot;George&quot;,&quot;parse-names&quot;:false,&quot;dropping-particle&quot;:&quot;&quot;,&quot;non-dropping-particle&quot;:&quot;&quot;},{&quot;family&quot;:&quot;Plevan&quot;,&quot;given&quot;:&quot;Michael&quot;,&quot;parse-names&quot;:false,&quot;dropping-particle&quot;:&quot;&quot;,&quot;non-dropping-particle&quot;:&quot;&quot;},{&quot;family&quot;:&quot;Rubbia&quot;,&quot;given&quot;:&quot;Carlo&quot;,&quot;parse-names&quot;:false,&quot;dropping-particle&quot;:&quot;&quot;,&quot;non-dropping-particle&quot;:&quot;&quot;},{&quot;family&quot;:&quot;Salmieri&quot;,&quot;given&quot;:&quot;Delia&quot;,&quot;parse-names&quot;:false,&quot;dropping-particle&quot;:&quot;&quot;,&quot;non-dropping-particle&quot;:&quot;&quot;},{&quot;family&quot;:&quot;Stoppel&quot;,&quot;given&quot;:&quot;Leonid&quot;,&quot;parse-names&quot;:false,&quot;dropping-particle&quot;:&quot;&quot;,&quot;non-dropping-particle&quot;:&quot;&quot;},{&quot;family&quot;:&quot;Stückrad&quot;,&quot;given&quot;:&quot;Stefan&quot;,&quot;parse-names&quot;:false,&quot;dropping-particle&quot;:&quot;&quot;,&quot;non-dropping-particle&quot;:&quot;&quot;},{&quot;family&quot;:&quot;Weisenburger&quot;,&quot;given&quot;:&quot;Alfons&quot;,&quot;parse-names&quot;:false,&quot;dropping-particle&quot;:&quot;&quot;,&quot;non-dropping-particle&quot;:&quot;&quot;},{&quot;family&quot;:&quot;Wenninger&quot;,&quot;given&quot;:&quot;Horst&quot;,&quot;parse-names&quot;:false,&quot;dropping-particle&quot;:&quot;&quot;,&quot;non-dropping-particle&quot;:&quot;&quot;},{&quot;family&quot;:&quot;Wetzel&quot;,&quot;given&quot;:&quot;Thomas&quot;,&quot;parse-names&quot;:false,&quot;dropping-particle&quot;:&quot;&quot;,&quot;non-dropping-particle&quot;:&quot;&quot;}],&quot;container-title&quot;:&quot;International Journal of Hydrogen Energy&quot;,&quot;container-title-short&quot;:&quot;Int J Hydrogen Energy&quot;,&quot;DOI&quot;:&quot;https://doi.org/10.1016/j.ijhydene.2015.11.164&quot;,&quot;ISSN&quot;:&quot;0360-3199&quot;,&quot;URL&quot;:&quot;https://www.sciencedirect.com/science/article/pii/S0360319915027421&quot;,&quot;issued&quot;:{&quot;date-parts&quot;:[[2016]]},&quot;page&quot;:&quot;8159-8167&quot;,&quot;abstract&quot;:&quot;The development of a low-carbon technique to produce hydrogen from fossils would be of great importance during the transition to a long-term sustainable energy system. Methane decarbonisation, the well-known transformation of methane into hydrogen and solid carbon, is a potential candidate in this regard. At the Institute for Advanced Sustainability Studies (IASS), a new alternative technology for methane decarbonisation applying liquid metal technology was proposed and an ambitious programme was set up in collaboration with the Karlsruhe Institute of Technology (KIT). The comprehensive programme included the following: conceptual design of a liquid metal bubble column reactor and material testing, process engineering incorporating carbon separation and hydrogen purification, and a socio-economic analysis. In the present paper, an overview of the programme along with some of the results, are presented. Results from the experimental campaigns show that the liquid metal reactor design works effectively in producing hydrogen and carbon separation. Other aspects of the technology such as socio-economics, environmental impact, and scalability also seem to be favourable making methane decarbonisation based on liquid metal technology a potential candidate for CO2-free hydrogen production.&quot;,&quot;issue&quot;:&quot;19&quot;,&quot;volume&quot;:&quot;41&quot;},&quot;isTemporary&quot;:false}],&quot;citationTag&quot;:&quot;MENDELEY_CITATION_v3_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&quot;},{&quot;citationID&quot;:&quot;MENDELEY_CITATION_55b261c6-3954-4e51-9c33-8e3bf4aec630&quot;,&quot;properties&quot;:{&quot;noteIndex&quot;:0},&quot;isEdited&quot;:false,&quot;manualOverride&quot;:{&quot;isManuallyOverridden&quot;:true,&quot;citeprocText&quot;:&quot;(Alberto Abánades et al., 2016b)&quot;,&quot;manualOverrideText&quot;:&quot;(2016b)&quot;},&quot;citationItems&quot;:[{&quot;id&quot;:&quot;0bf628eb-dd35-33f1-9001-1a563062a8df&quot;,&quot;itemData&quot;:{&quot;type&quot;:&quot;article-journal&quot;,&quot;id&quot;:&quot;0bf628eb-dd35-33f1-9001-1a563062a8df&quot;,&quot;title&quot;:&quot;Development of methane decarbonisation based on liquid metal technology for CO2-free production of hydrogen&quot;,&quot;author&quot;:[{&quot;family&quot;:&quot;Abánades&quot;,&quot;given&quot;:&quot;Alberto&quot;,&quot;parse-names&quot;:false,&quot;dropping-particle&quot;:&quot;&quot;,&quot;non-dropping-particle&quot;:&quot;&quot;},{&quot;family&quot;:&quot;Rathnam&quot;,&quot;given&quot;:&quot;Renu Kumar&quot;,&quot;parse-names&quot;:false,&quot;dropping-particle&quot;:&quot;&quot;,&quot;non-dropping-particle&quot;:&quot;&quot;},{&quot;family&quot;:&quot;Geißler&quot;,&quot;given&quot;:&quot;Tobias&quot;,&quot;parse-names&quot;:false,&quot;dropping-particle&quot;:&quot;&quot;,&quot;non-dropping-particle&quot;:&quot;&quot;},{&quot;family&quot;:&quot;Heinzel&quot;,&quot;given&quot;:&quot;Annette&quot;,&quot;parse-names&quot;:false,&quot;dropping-particle&quot;:&quot;&quot;,&quot;non-dropping-particle&quot;:&quot;&quot;},{&quot;family&quot;:&quot;Mehravaran&quot;,&quot;given&quot;:&quot;Kian&quot;,&quot;parse-names&quot;:false,&quot;dropping-particle&quot;:&quot;&quot;,&quot;non-dropping-particle&quot;:&quot;&quot;},{&quot;family&quot;:&quot;Müller&quot;,&quot;given&quot;:&quot;George&quot;,&quot;parse-names&quot;:false,&quot;dropping-particle&quot;:&quot;&quot;,&quot;non-dropping-particle&quot;:&quot;&quot;},{&quot;family&quot;:&quot;Plevan&quot;,&quot;given&quot;:&quot;Michael&quot;,&quot;parse-names&quot;:false,&quot;dropping-particle&quot;:&quot;&quot;,&quot;non-dropping-particle&quot;:&quot;&quot;},{&quot;family&quot;:&quot;Rubbia&quot;,&quot;given&quot;:&quot;Carlo&quot;,&quot;parse-names&quot;:false,&quot;dropping-particle&quot;:&quot;&quot;,&quot;non-dropping-particle&quot;:&quot;&quot;},{&quot;family&quot;:&quot;Salmieri&quot;,&quot;given&quot;:&quot;Delia&quot;,&quot;parse-names&quot;:false,&quot;dropping-particle&quot;:&quot;&quot;,&quot;non-dropping-particle&quot;:&quot;&quot;},{&quot;family&quot;:&quot;Stoppel&quot;,&quot;given&quot;:&quot;Leonid&quot;,&quot;parse-names&quot;:false,&quot;dropping-particle&quot;:&quot;&quot;,&quot;non-dropping-particle&quot;:&quot;&quot;},{&quot;family&quot;:&quot;Stückrad&quot;,&quot;given&quot;:&quot;Stefan&quot;,&quot;parse-names&quot;:false,&quot;dropping-particle&quot;:&quot;&quot;,&quot;non-dropping-particle&quot;:&quot;&quot;},{&quot;family&quot;:&quot;Weisenburger&quot;,&quot;given&quot;:&quot;Alfons&quot;,&quot;parse-names&quot;:false,&quot;dropping-particle&quot;:&quot;&quot;,&quot;non-dropping-particle&quot;:&quot;&quot;},{&quot;family&quot;:&quot;Wenninger&quot;,&quot;given&quot;:&quot;Horst&quot;,&quot;parse-names&quot;:false,&quot;dropping-particle&quot;:&quot;&quot;,&quot;non-dropping-particle&quot;:&quot;&quot;},{&quot;family&quot;:&quot;Wetzel&quot;,&quot;given&quot;:&quot;Thomas&quot;,&quot;parse-names&quot;:false,&quot;dropping-particle&quot;:&quot;&quot;,&quot;non-dropping-particle&quot;:&quot;&quot;}],&quot;container-title&quot;:&quot;International Journal of Hydrogen Energy&quot;,&quot;container-title-short&quot;:&quot;Int J Hydrogen Energy&quot;,&quot;DOI&quot;:&quot;https://doi.org/10.1016/j.ijhydene.2015.11.164&quot;,&quot;ISSN&quot;:&quot;0360-3199&quot;,&quot;URL&quot;:&quot;https://www.sciencedirect.com/science/article/pii/S0360319915027421&quot;,&quot;issued&quot;:{&quot;date-parts&quot;:[[2016]]},&quot;page&quot;:&quot;8159-8167&quot;,&quot;abstract&quot;:&quot;The development of a low-carbon technique to produce hydrogen from fossils would be of great importance during the transition to a long-term sustainable energy system. Methane decarbonisation, the well-known transformation of methane into hydrogen and solid carbon, is a potential candidate in this regard. At the Institute for Advanced Sustainability Studies (IASS), a new alternative technology for methane decarbonisation applying liquid metal technology was proposed and an ambitious programme was set up in collaboration with the Karlsruhe Institute of Technology (KIT). The comprehensive programme included the following: conceptual design of a liquid metal bubble column reactor and material testing, process engineering incorporating carbon separation and hydrogen purification, and a socio-economic analysis. In the present paper, an overview of the programme along with some of the results, are presented. Results from the experimental campaigns show that the liquid metal reactor design works effectively in producing hydrogen and carbon separation. Other aspects of the technology such as socio-economics, environmental impact, and scalability also seem to be favourable making methane decarbonisation based on liquid metal technology a potential candidate for CO2-free hydrogen production.&quot;,&quot;issue&quot;:&quot;19&quot;,&quot;volume&quot;:&quot;41&quot;},&quot;isTemporary&quot;:false}],&quot;citationTag&quot;:&quot;MENDELEY_CITATION_v3_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&quot;},{&quot;citationID&quot;:&quot;MENDELEY_CITATION_5bcaf774-6fff-4dbe-9a9c-6f34062bf633&quot;,&quot;properties&quot;:{&quot;noteIndex&quot;:0},&quot;isEdited&quot;:false,&quot;manualOverride&quot;:{&quot;isManuallyOverridden&quot;:true,&quot;citeprocText&quot;:&quot;(Alberto Abánades et al., 2016b)&quot;,&quot;manualOverrideText&quot;:&quot;(2016b)&quot;},&quot;citationItems&quot;:[{&quot;id&quot;:&quot;0bf628eb-dd35-33f1-9001-1a563062a8df&quot;,&quot;itemData&quot;:{&quot;type&quot;:&quot;article-journal&quot;,&quot;id&quot;:&quot;0bf628eb-dd35-33f1-9001-1a563062a8df&quot;,&quot;title&quot;:&quot;Development of methane decarbonisation based on liquid metal technology for CO2-free production of hydrogen&quot;,&quot;author&quot;:[{&quot;family&quot;:&quot;Abánades&quot;,&quot;given&quot;:&quot;Alberto&quot;,&quot;parse-names&quot;:false,&quot;dropping-particle&quot;:&quot;&quot;,&quot;non-dropping-particle&quot;:&quot;&quot;},{&quot;family&quot;:&quot;Rathnam&quot;,&quot;given&quot;:&quot;Renu Kumar&quot;,&quot;parse-names&quot;:false,&quot;dropping-particle&quot;:&quot;&quot;,&quot;non-dropping-particle&quot;:&quot;&quot;},{&quot;family&quot;:&quot;Geißler&quot;,&quot;given&quot;:&quot;Tobias&quot;,&quot;parse-names&quot;:false,&quot;dropping-particle&quot;:&quot;&quot;,&quot;non-dropping-particle&quot;:&quot;&quot;},{&quot;family&quot;:&quot;Heinzel&quot;,&quot;given&quot;:&quot;Annette&quot;,&quot;parse-names&quot;:false,&quot;dropping-particle&quot;:&quot;&quot;,&quot;non-dropping-particle&quot;:&quot;&quot;},{&quot;family&quot;:&quot;Mehravaran&quot;,&quot;given&quot;:&quot;Kian&quot;,&quot;parse-names&quot;:false,&quot;dropping-particle&quot;:&quot;&quot;,&quot;non-dropping-particle&quot;:&quot;&quot;},{&quot;family&quot;:&quot;Müller&quot;,&quot;given&quot;:&quot;George&quot;,&quot;parse-names&quot;:false,&quot;dropping-particle&quot;:&quot;&quot;,&quot;non-dropping-particle&quot;:&quot;&quot;},{&quot;family&quot;:&quot;Plevan&quot;,&quot;given&quot;:&quot;Michael&quot;,&quot;parse-names&quot;:false,&quot;dropping-particle&quot;:&quot;&quot;,&quot;non-dropping-particle&quot;:&quot;&quot;},{&quot;family&quot;:&quot;Rubbia&quot;,&quot;given&quot;:&quot;Carlo&quot;,&quot;parse-names&quot;:false,&quot;dropping-particle&quot;:&quot;&quot;,&quot;non-dropping-particle&quot;:&quot;&quot;},{&quot;family&quot;:&quot;Salmieri&quot;,&quot;given&quot;:&quot;Delia&quot;,&quot;parse-names&quot;:false,&quot;dropping-particle&quot;:&quot;&quot;,&quot;non-dropping-particle&quot;:&quot;&quot;},{&quot;family&quot;:&quot;Stoppel&quot;,&quot;given&quot;:&quot;Leonid&quot;,&quot;parse-names&quot;:false,&quot;dropping-particle&quot;:&quot;&quot;,&quot;non-dropping-particle&quot;:&quot;&quot;},{&quot;family&quot;:&quot;Stückrad&quot;,&quot;given&quot;:&quot;Stefan&quot;,&quot;parse-names&quot;:false,&quot;dropping-particle&quot;:&quot;&quot;,&quot;non-dropping-particle&quot;:&quot;&quot;},{&quot;family&quot;:&quot;Weisenburger&quot;,&quot;given&quot;:&quot;Alfons&quot;,&quot;parse-names&quot;:false,&quot;dropping-particle&quot;:&quot;&quot;,&quot;non-dropping-particle&quot;:&quot;&quot;},{&quot;family&quot;:&quot;Wenninger&quot;,&quot;given&quot;:&quot;Horst&quot;,&quot;parse-names&quot;:false,&quot;dropping-particle&quot;:&quot;&quot;,&quot;non-dropping-particle&quot;:&quot;&quot;},{&quot;family&quot;:&quot;Wetzel&quot;,&quot;given&quot;:&quot;Thomas&quot;,&quot;parse-names&quot;:false,&quot;dropping-particle&quot;:&quot;&quot;,&quot;non-dropping-particle&quot;:&quot;&quot;}],&quot;container-title&quot;:&quot;International Journal of Hydrogen Energy&quot;,&quot;container-title-short&quot;:&quot;Int J Hydrogen Energy&quot;,&quot;DOI&quot;:&quot;https://doi.org/10.1016/j.ijhydene.2015.11.164&quot;,&quot;ISSN&quot;:&quot;0360-3199&quot;,&quot;URL&quot;:&quot;https://www.sciencedirect.com/science/article/pii/S0360319915027421&quot;,&quot;issued&quot;:{&quot;date-parts&quot;:[[2016]]},&quot;page&quot;:&quot;8159-8167&quot;,&quot;abstract&quot;:&quot;The development of a low-carbon technique to produce hydrogen from fossils would be of great importance during the transition to a long-term sustainable energy system. Methane decarbonisation, the well-known transformation of methane into hydrogen and solid carbon, is a potential candidate in this regard. At the Institute for Advanced Sustainability Studies (IASS), a new alternative technology for methane decarbonisation applying liquid metal technology was proposed and an ambitious programme was set up in collaboration with the Karlsruhe Institute of Technology (KIT). The comprehensive programme included the following: conceptual design of a liquid metal bubble column reactor and material testing, process engineering incorporating carbon separation and hydrogen purification, and a socio-economic analysis. In the present paper, an overview of the programme along with some of the results, are presented. Results from the experimental campaigns show that the liquid metal reactor design works effectively in producing hydrogen and carbon separation. Other aspects of the technology such as socio-economics, environmental impact, and scalability also seem to be favourable making methane decarbonisation based on liquid metal technology a potential candidate for CO2-free hydrogen production.&quot;,&quot;issue&quot;:&quot;19&quot;,&quot;volume&quot;:&quot;41&quot;},&quot;isTemporary&quot;:false}],&quot;citationTag&quot;:&quot;MENDELEY_CITATION_v3_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&quot;},{&quot;citationID&quot;:&quot;MENDELEY_CITATION_2af4fe34-73c0-44d1-802d-5ef14d31ca04&quot;,&quot;properties&quot;:{&quot;noteIndex&quot;:0},&quot;isEdited&quot;:false,&quot;manualOverride&quot;:{&quot;isManuallyOverridden&quot;:true,&quot;citeprocText&quot;:&quot;(Ozalp et al., 2010)&quot;,&quot;manualOverrideText&quot;:&quot;(2010)&quot;},&quot;citationItems&quot;:[{&quot;id&quot;:&quot;150d892a-d719-3519-b4a8-bb9b63387fba&quot;,&quot;itemData&quot;:{&quot;type&quot;:&quot;article-journal&quot;,&quot;id&quot;:&quot;150d892a-d719-3519-b4a8-bb9b63387fba&quot;,&quot;title&quot;:&quot;Step-by-step methodology of developing a solar reactor for emission-free generation of hydrogen&quot;,&quot;author&quot;:[{&quot;family&quot;:&quot;Ozalp&quot;,&quot;given&quot;:&quot;Nesrin&quot;,&quot;parse-names&quot;:false,&quot;dropping-particle&quot;:&quot;&quot;,&quot;non-dropping-particle&quot;:&quot;&quot;},{&quot;family&quot;:&quot;Shilapuram&quot;,&quot;given&quot;:&quot;Vidyasagar&quot;,&quot;parse-names&quot;:false,&quot;dropping-particle&quot;:&quot;&quot;,&quot;non-dropping-particle&quot;:&quot;&quot;}],&quot;container-title&quot;:&quot;International Journal of Hydrogen Energy&quot;,&quot;container-title-short&quot;:&quot;Int J Hydrogen Energy&quot;,&quot;DOI&quot;:&quot;10.1016/j.ijhydene.2010.02.032&quot;,&quot;ISSN&quot;:&quot;03603199&quot;,&quot;issued&quot;:{&quot;date-parts&quot;:[[2010,5]]},&quot;page&quot;:&quot;4484-4495&quot;,&quot;abstract&quot;:&quot;This study presents a methodology to develop a solar reactor based on the thermodynamics and kinetics of methane decomposition to produce hydrogen with no emissions. The kinetic parameters were obtained in the literature for two cases; methane laden with carbon particles and methane without carbon particles. Results show that there is significant difference in experimentally obtained and theoretically predicted methane conversion. The paper also presents a parametric study on the effects of temperature, pressure and the influence of inert gas composition, which is fed along with methane, on the thermodynamics of methane decomposition. Results show that there is significant effect of the inert gas presence in the feeding gas mixture on the equilibrium of methane conversion and product gas composition. Results also show that higher conversions are obtained when the carbon particles laden with methane. The step-by-step reactor design methodology for homogenous methane decomposition and the parametric study results presented in this paper can provide a very useful tool in guiding a solar reactor design and optimization of process operating conditions. © 2010 Professor T. Nejat Veziroglu.&quot;,&quot;issue&quot;:&quot;10&quot;,&quot;volume&quot;:&quot;35&quot;},&quot;isTemporary&quot;:false}],&quot;citationTag&quot;:&quot;MENDELEY_CITATION_v3_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&quot;}]"/>
    <we:property name="MENDELEY_CITATIONS_LOCALE_CODE" value="&quot;en-US&quot;"/>
    <we:property name="MENDELEY_CITATIONS_STYLE" value="{&quot;id&quot;:&quot;https://www.zotero.org/styles/begell-house-apa&quot;,&quot;title&quot;:&quot;Begell House - APA&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733</TotalTime>
  <Pages>6</Pages>
  <Words>3186</Words>
  <Characters>17208</Characters>
  <Application>Microsoft Office Word</Application>
  <DocSecurity>0</DocSecurity>
  <Lines>143</Lines>
  <Paragraphs>40</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Reginaldo Guirardello</cp:lastModifiedBy>
  <cp:revision>28</cp:revision>
  <cp:lastPrinted>2023-01-15T21:50:00Z</cp:lastPrinted>
  <dcterms:created xsi:type="dcterms:W3CDTF">2022-09-21T08:52:00Z</dcterms:created>
  <dcterms:modified xsi:type="dcterms:W3CDTF">2023-03-31T09:42:00Z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